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55A" w:rsidRDefault="0082555A" w:rsidP="00FE08C8">
      <w:pPr>
        <w:spacing w:after="0" w:line="240" w:lineRule="auto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555A">
        <w:rPr>
          <w:rFonts w:ascii="Times New Roman" w:hAnsi="Times New Roman" w:cs="Times New Roman"/>
          <w:b/>
          <w:sz w:val="24"/>
          <w:szCs w:val="24"/>
        </w:rPr>
        <w:t>Планы практических занятий по «</w:t>
      </w:r>
      <w:r>
        <w:rPr>
          <w:rFonts w:ascii="Times New Roman" w:hAnsi="Times New Roman" w:cs="Times New Roman"/>
          <w:b/>
          <w:sz w:val="24"/>
          <w:szCs w:val="24"/>
        </w:rPr>
        <w:t xml:space="preserve">Неорганической и </w:t>
      </w:r>
      <w:r w:rsidRPr="0082555A">
        <w:rPr>
          <w:rFonts w:ascii="Times New Roman" w:hAnsi="Times New Roman" w:cs="Times New Roman"/>
          <w:b/>
          <w:sz w:val="24"/>
          <w:szCs w:val="24"/>
        </w:rPr>
        <w:t>аналитической химии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93DFA" w:rsidRDefault="007303D1" w:rsidP="00FE08C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82555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82555A" w:rsidRPr="0082555A">
        <w:rPr>
          <w:rFonts w:ascii="Times New Roman" w:hAnsi="Times New Roman" w:cs="Times New Roman"/>
          <w:b/>
          <w:sz w:val="24"/>
          <w:szCs w:val="24"/>
        </w:rPr>
        <w:t>продолжение)</w:t>
      </w: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080"/>
        <w:gridCol w:w="850"/>
      </w:tblGrid>
      <w:tr w:rsidR="0082555A" w:rsidTr="0082555A">
        <w:trPr>
          <w:cantSplit/>
          <w:trHeight w:val="8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 w:rsidP="00FE08C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Темы практических занятий</w:t>
            </w:r>
          </w:p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2555A" w:rsidRPr="0082555A" w:rsidRDefault="008255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82555A" w:rsidTr="0082555A">
        <w:trPr>
          <w:trHeight w:val="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Аналитические реакции, требования,  предъявляемые к аналитическим реакциям </w:t>
            </w:r>
            <w:r w:rsidR="00FE08C8" w:rsidRPr="00252B5E">
              <w:rPr>
                <w:sz w:val="18"/>
                <w:szCs w:val="18"/>
              </w:rPr>
              <w:t>Аналитическ</w:t>
            </w:r>
            <w:r w:rsidR="00FE08C8">
              <w:rPr>
                <w:sz w:val="18"/>
                <w:szCs w:val="18"/>
              </w:rPr>
              <w:t xml:space="preserve">ие реакции, требования, </w:t>
            </w:r>
            <w:r w:rsidR="00FE08C8" w:rsidRPr="00252B5E">
              <w:rPr>
                <w:sz w:val="18"/>
                <w:szCs w:val="18"/>
              </w:rPr>
              <w:t xml:space="preserve"> </w:t>
            </w:r>
            <w:r w:rsidR="00FE08C8">
              <w:rPr>
                <w:sz w:val="18"/>
                <w:szCs w:val="18"/>
              </w:rPr>
              <w:t>предъявляемые к аналитическим реакциям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rPr>
          <w:trHeight w:val="4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аналитической реакции.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Классификация катионов и анионов. Схемы систематического анализа.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Анализ неизвестного вещества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Style w:val="a3"/>
                <w:rFonts w:eastAsiaTheme="minorHAnsi"/>
                <w:b w:val="0"/>
                <w:sz w:val="24"/>
                <w:szCs w:val="24"/>
              </w:rPr>
            </w:pPr>
            <w:r w:rsidRPr="0082555A">
              <w:rPr>
                <w:rStyle w:val="a3"/>
                <w:rFonts w:eastAsiaTheme="minorHAnsi"/>
                <w:b w:val="0"/>
                <w:sz w:val="24"/>
                <w:szCs w:val="24"/>
              </w:rPr>
              <w:t>5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Style w:val="a3"/>
                <w:rFonts w:eastAsiaTheme="minorHAnsi"/>
                <w:b w:val="0"/>
                <w:sz w:val="24"/>
                <w:szCs w:val="24"/>
              </w:rPr>
              <w:t>Гравиметрический метод анализа.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rPr>
          <w:trHeight w:val="4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Style w:val="a3"/>
                <w:rFonts w:eastAsiaTheme="minorHAnsi"/>
                <w:b w:val="0"/>
                <w:sz w:val="24"/>
                <w:szCs w:val="24"/>
              </w:rPr>
            </w:pPr>
            <w:r w:rsidRPr="0082555A">
              <w:rPr>
                <w:rStyle w:val="a3"/>
                <w:rFonts w:eastAsiaTheme="minorHAnsi"/>
                <w:b w:val="0"/>
                <w:sz w:val="24"/>
                <w:szCs w:val="24"/>
              </w:rPr>
              <w:t>6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Style w:val="a3"/>
                <w:rFonts w:eastAsiaTheme="minorHAnsi"/>
                <w:b w:val="0"/>
                <w:sz w:val="24"/>
                <w:szCs w:val="24"/>
              </w:rPr>
              <w:t>Титриметрический метод анализа.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Классификация  физико-химических методов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8255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8255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Основные приемы физико-химических методов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Style w:val="13pt"/>
                <w:rFonts w:eastAsiaTheme="minorHAnsi"/>
                <w:i w:val="0"/>
                <w:sz w:val="24"/>
                <w:szCs w:val="24"/>
              </w:rPr>
            </w:pPr>
            <w:r w:rsidRPr="0082555A">
              <w:rPr>
                <w:rStyle w:val="13pt"/>
                <w:rFonts w:eastAsiaTheme="minorHAnsi"/>
                <w:i w:val="0"/>
                <w:sz w:val="24"/>
                <w:szCs w:val="24"/>
              </w:rPr>
              <w:t>9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0113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36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proofErr w:type="spellStart"/>
            <w:r w:rsidRPr="0001136B">
              <w:rPr>
                <w:rFonts w:ascii="Times New Roman" w:hAnsi="Times New Roman" w:cs="Times New Roman"/>
                <w:sz w:val="24"/>
                <w:szCs w:val="24"/>
              </w:rPr>
              <w:t>редоксиметрии</w:t>
            </w:r>
            <w:proofErr w:type="spellEnd"/>
            <w:r>
              <w:rPr>
                <w:rStyle w:val="13pt"/>
                <w:rFonts w:eastAsiaTheme="minorHAnsi"/>
                <w:i w:val="0"/>
                <w:sz w:val="24"/>
                <w:szCs w:val="24"/>
              </w:rPr>
              <w:t xml:space="preserve">. </w:t>
            </w:r>
            <w:r w:rsidR="00EB2647" w:rsidRPr="0082555A">
              <w:rPr>
                <w:rStyle w:val="13pt"/>
                <w:rFonts w:eastAsiaTheme="minorHAnsi"/>
                <w:i w:val="0"/>
                <w:sz w:val="24"/>
                <w:szCs w:val="24"/>
              </w:rPr>
              <w:t>Потенциометрически</w:t>
            </w:r>
            <w:r w:rsidR="00EB2647">
              <w:rPr>
                <w:rStyle w:val="13pt"/>
                <w:rFonts w:eastAsiaTheme="minorHAnsi"/>
                <w:i w:val="0"/>
                <w:sz w:val="24"/>
                <w:szCs w:val="24"/>
              </w:rPr>
              <w:t xml:space="preserve">й </w:t>
            </w:r>
            <w:r w:rsidR="0082555A" w:rsidRPr="0082555A">
              <w:rPr>
                <w:rStyle w:val="13pt"/>
                <w:rFonts w:eastAsiaTheme="minorHAnsi"/>
                <w:i w:val="0"/>
                <w:sz w:val="24"/>
                <w:szCs w:val="24"/>
              </w:rPr>
              <w:t>метод</w:t>
            </w:r>
            <w:r w:rsidR="0082555A" w:rsidRPr="0082555A">
              <w:rPr>
                <w:rStyle w:val="13pt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Style w:val="13pt"/>
                <w:rFonts w:eastAsiaTheme="minorHAnsi"/>
                <w:i w:val="0"/>
                <w:sz w:val="24"/>
                <w:szCs w:val="24"/>
              </w:rPr>
            </w:pPr>
            <w:r w:rsidRPr="0082555A">
              <w:rPr>
                <w:rStyle w:val="13pt"/>
                <w:rFonts w:eastAsiaTheme="minorHAnsi"/>
                <w:i w:val="0"/>
                <w:sz w:val="24"/>
                <w:szCs w:val="24"/>
              </w:rPr>
              <w:t>10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55A" w:rsidRPr="0082555A" w:rsidRDefault="00EB2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Style w:val="13pt"/>
                <w:rFonts w:eastAsiaTheme="minorHAnsi"/>
                <w:i w:val="0"/>
                <w:sz w:val="24"/>
                <w:szCs w:val="24"/>
              </w:rPr>
              <w:t xml:space="preserve">Фотометрический </w:t>
            </w:r>
            <w:r w:rsidR="0082555A" w:rsidRPr="0082555A">
              <w:rPr>
                <w:rStyle w:val="13pt"/>
                <w:rFonts w:eastAsiaTheme="minorHAnsi"/>
                <w:i w:val="0"/>
                <w:sz w:val="24"/>
                <w:szCs w:val="24"/>
              </w:rPr>
              <w:t>метод.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2555A" w:rsidTr="0082555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55A" w:rsidRPr="0082555A" w:rsidRDefault="00825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55A" w:rsidRPr="0082555A" w:rsidRDefault="00825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5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82555A" w:rsidRDefault="007303D1" w:rsidP="0082555A">
      <w:pPr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03D1" w:rsidRDefault="007303D1" w:rsidP="007303D1">
      <w:pPr>
        <w:ind w:left="-284" w:right="-283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3. Методы анализа в аналитической химии</w:t>
      </w:r>
    </w:p>
    <w:p w:rsidR="008E56CF" w:rsidRPr="007B034C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34C">
        <w:rPr>
          <w:rFonts w:ascii="Times New Roman" w:hAnsi="Times New Roman" w:cs="Times New Roman"/>
          <w:b/>
          <w:sz w:val="24"/>
          <w:szCs w:val="24"/>
        </w:rPr>
        <w:t>Тема</w:t>
      </w:r>
      <w:r w:rsidR="00057B09">
        <w:rPr>
          <w:rFonts w:ascii="Times New Roman" w:hAnsi="Times New Roman" w:cs="Times New Roman"/>
          <w:b/>
          <w:sz w:val="24"/>
          <w:szCs w:val="24"/>
        </w:rPr>
        <w:t xml:space="preserve"> 1-2</w:t>
      </w:r>
      <w:r w:rsidRPr="007B034C">
        <w:rPr>
          <w:rFonts w:ascii="Times New Roman" w:hAnsi="Times New Roman" w:cs="Times New Roman"/>
          <w:b/>
          <w:sz w:val="24"/>
          <w:szCs w:val="24"/>
        </w:rPr>
        <w:t xml:space="preserve">   Аналитические реакции, требования,  предъявляемые к аналитическим реакциям. Основные характеристики аналитической реакции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>: Познакомить с характеристиками аналитических реакций: чувствительность, коэффициент чувствительности, обнаруживаемый минимум, селективность (избирательность). Расчеты предельной концентрации, предельного разбавления  и обнаруживаемого минимума.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Определение аналитических реакций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Чувствительность и селективность реакций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 Расчеты обнаруживаемого минимума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Теоретические основы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Большое значение  в качественном анализе имеет чувствительность аналитической реакции.  Количественно чувствительность характеризуется показателями: открываемым минимумом (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) , предельной концентрацией (с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пред</w:t>
      </w:r>
      <w:r>
        <w:rPr>
          <w:rFonts w:ascii="Times New Roman" w:hAnsi="Times New Roman" w:cs="Times New Roman"/>
          <w:sz w:val="24"/>
          <w:szCs w:val="24"/>
        </w:rPr>
        <w:t>) или предельным разбавлением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пред</w:t>
      </w:r>
      <w:r>
        <w:rPr>
          <w:rFonts w:ascii="Times New Roman" w:hAnsi="Times New Roman" w:cs="Times New Roman"/>
          <w:sz w:val="24"/>
          <w:szCs w:val="24"/>
        </w:rPr>
        <w:t>) и минимальным объемом предельно разбавленного раствора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мин</w:t>
      </w:r>
      <w:r>
        <w:rPr>
          <w:rFonts w:ascii="Times New Roman" w:hAnsi="Times New Roman" w:cs="Times New Roman"/>
          <w:sz w:val="24"/>
          <w:szCs w:val="24"/>
        </w:rPr>
        <w:t>). Между этими величинами существует соотношение: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=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пред</w:t>
      </w:r>
      <w:r>
        <w:rPr>
          <w:rFonts w:ascii="Times New Roman" w:hAnsi="Times New Roman" w:cs="Times New Roman"/>
          <w:sz w:val="24"/>
          <w:szCs w:val="24"/>
        </w:rPr>
        <w:t xml:space="preserve">·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мин</w:t>
      </w:r>
      <w:r>
        <w:rPr>
          <w:rFonts w:ascii="Times New Roman" w:hAnsi="Times New Roman" w:cs="Times New Roman"/>
          <w:sz w:val="24"/>
          <w:szCs w:val="24"/>
        </w:rPr>
        <w:t xml:space="preserve"> ∙10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мкг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вместо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пред </w:t>
      </w:r>
      <w:r>
        <w:rPr>
          <w:rFonts w:ascii="Times New Roman" w:hAnsi="Times New Roman" w:cs="Times New Roman"/>
          <w:sz w:val="24"/>
          <w:szCs w:val="24"/>
        </w:rPr>
        <w:t xml:space="preserve"> дано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пред</w:t>
      </w:r>
      <w:r>
        <w:rPr>
          <w:rFonts w:ascii="Times New Roman" w:hAnsi="Times New Roman" w:cs="Times New Roman"/>
          <w:sz w:val="24"/>
          <w:szCs w:val="24"/>
        </w:rPr>
        <w:t>, то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мин</w:t>
      </w:r>
      <w:r>
        <w:rPr>
          <w:rFonts w:ascii="Times New Roman" w:hAnsi="Times New Roman" w:cs="Times New Roman"/>
          <w:sz w:val="24"/>
          <w:szCs w:val="24"/>
        </w:rPr>
        <w:t>∙10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пред</w:t>
      </w:r>
      <w:r>
        <w:rPr>
          <w:rFonts w:ascii="Times New Roman" w:hAnsi="Times New Roman" w:cs="Times New Roman"/>
          <w:sz w:val="24"/>
          <w:szCs w:val="24"/>
        </w:rPr>
        <w:t xml:space="preserve"> мкг,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пред</w:t>
      </w:r>
      <w:r>
        <w:rPr>
          <w:rFonts w:ascii="Times New Roman" w:hAnsi="Times New Roman" w:cs="Times New Roman"/>
          <w:sz w:val="24"/>
          <w:szCs w:val="24"/>
        </w:rPr>
        <w:t xml:space="preserve"> можно рассчитать: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пред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мин</w:t>
      </w:r>
      <w:r>
        <w:rPr>
          <w:rFonts w:ascii="Times New Roman" w:hAnsi="Times New Roman" w:cs="Times New Roman"/>
          <w:sz w:val="24"/>
          <w:szCs w:val="24"/>
        </w:rPr>
        <w:t xml:space="preserve"> ∙10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E56CF" w:rsidRDefault="008E56CF" w:rsidP="008E56CF">
      <w:pPr>
        <w:pStyle w:val="a4"/>
        <w:ind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8E56CF" w:rsidRPr="00FE08C8" w:rsidRDefault="008E56CF" w:rsidP="00FE08C8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 и  задания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Предельная концентрация открытия  иона Со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2+ </w:t>
      </w:r>
      <w:r>
        <w:rPr>
          <w:rFonts w:ascii="Times New Roman" w:hAnsi="Times New Roman" w:cs="Times New Roman"/>
          <w:sz w:val="24"/>
          <w:szCs w:val="24"/>
        </w:rPr>
        <w:t xml:space="preserve"> с пикриновой кислотой составляет 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6500 г/мл, открываемый минимум 0,3 мкг. Вычислить минимальный объем.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Микрокристаллоскопическая реакция  открытия ионов Ва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с раствором серной кислоты удается с объемом 0,001мл. Предельное разбавление равно 20 000 мл/г. Вычислить открываемый минимум.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3.Предельная концентрация ионов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ClO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при микрокристаллоскопической реакции с нитроном составляет 1: 1000 г/мл. Вычислить нормальную концентрацию раствора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KClO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при данной предельной концентрации.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4.Предельная концентрация  ионов </w:t>
      </w:r>
      <w:r>
        <w:rPr>
          <w:rFonts w:ascii="Times New Roman" w:hAnsi="Times New Roman" w:cs="Times New Roman"/>
          <w:sz w:val="24"/>
          <w:szCs w:val="24"/>
          <w:lang w:val="en-US"/>
        </w:rPr>
        <w:t>CN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 реакции с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AgNO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составляет 1: 50000 г/мл. Вычислить открываемый минимум, если реакция удается с каплей объемом 3·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 мл.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5.Предельная концентрация иона </w:t>
      </w:r>
      <w:r>
        <w:rPr>
          <w:rFonts w:ascii="Times New Roman" w:hAnsi="Times New Roman" w:cs="Times New Roman"/>
          <w:sz w:val="24"/>
          <w:szCs w:val="24"/>
          <w:lang w:val="en-US"/>
        </w:rPr>
        <w:t>SCN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 реакции с нитроном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20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составляет 1: 1000 г/мл, минимальный объем раствора равен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-3</w:t>
      </w:r>
      <w:r>
        <w:rPr>
          <w:rFonts w:ascii="Times New Roman" w:hAnsi="Times New Roman" w:cs="Times New Roman"/>
          <w:sz w:val="24"/>
          <w:szCs w:val="24"/>
        </w:rPr>
        <w:t xml:space="preserve"> мл. Вычислить открытый минимум.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6.Открываемый минимум ионов </w:t>
      </w:r>
      <w:r>
        <w:rPr>
          <w:rFonts w:ascii="Times New Roman" w:hAnsi="Times New Roman" w:cs="Times New Roman"/>
          <w:sz w:val="24"/>
          <w:szCs w:val="24"/>
          <w:lang w:val="en-US"/>
        </w:rPr>
        <w:t>Cu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>
        <w:rPr>
          <w:rFonts w:ascii="Times New Roman" w:hAnsi="Times New Roman" w:cs="Times New Roman"/>
          <w:sz w:val="24"/>
          <w:szCs w:val="24"/>
        </w:rPr>
        <w:t xml:space="preserve"> в растворе объемом 0,005 мл составляет 0,2 мкг. Вычислить предельное разбавление раствора.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7.Предельная концентрация иона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в растворе для реакции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гидротартратом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NaHC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равна 1: 1000 г/мл. Какую навеску нитрата калия надо взять для приготовления 1л этого раствора?</w:t>
      </w:r>
    </w:p>
    <w:p w:rsidR="00FE08C8" w:rsidRDefault="00FE08C8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6CF" w:rsidRDefault="007303D1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Список </w:t>
      </w:r>
      <w:bookmarkStart w:id="0" w:name="_GoBack"/>
      <w:bookmarkEnd w:id="0"/>
      <w:r w:rsidR="008E56CF">
        <w:rPr>
          <w:rFonts w:ascii="Times New Roman" w:hAnsi="Times New Roman" w:cs="Times New Roman"/>
          <w:b/>
          <w:sz w:val="24"/>
          <w:szCs w:val="24"/>
        </w:rPr>
        <w:t>рекомендуемой литературы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1.Цитович И.К. Курс аналитической химии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М.1985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2.Васильев В.П. Аналитическая химия. Сборник упражнений и задач, М.2005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3.Васильев В.П. Аналитическая химия.2ч.- М.2005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4.Золотов Ю.А. Основы аналитической химии.2ч.-М.2000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5.Методическое указание: Лабораторный практикум по аналитической химии 1-2 ч. А-А, 1995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Ярославцев А.А. Сборник задач и упражнений по аналитической химии. М.,1979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7.Алишева Р.К. Аналитическая химия. Тестовые задания. КГУ.2008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8E56CF" w:rsidRPr="0001136B" w:rsidRDefault="00057B09" w:rsidP="0001136B">
      <w:pPr>
        <w:pStyle w:val="a4"/>
        <w:tabs>
          <w:tab w:val="left" w:pos="-567"/>
        </w:tabs>
        <w:ind w:left="-567" w:right="-269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Тема 3-4 </w:t>
      </w:r>
      <w:r w:rsidR="0001136B" w:rsidRPr="0001136B">
        <w:rPr>
          <w:rFonts w:ascii="Times New Roman" w:hAnsi="Times New Roman" w:cs="Times New Roman"/>
          <w:b/>
          <w:sz w:val="24"/>
          <w:szCs w:val="24"/>
        </w:rPr>
        <w:t>Классификация катионов и анионов. Схемы систематического анализа.</w:t>
      </w:r>
      <w:r w:rsidR="00522F86">
        <w:rPr>
          <w:rFonts w:ascii="Times New Roman" w:hAnsi="Times New Roman" w:cs="Times New Roman"/>
          <w:b/>
          <w:sz w:val="24"/>
          <w:szCs w:val="24"/>
        </w:rPr>
        <w:t xml:space="preserve"> Анализ неизвестного вещества.</w:t>
      </w:r>
    </w:p>
    <w:p w:rsidR="0001136B" w:rsidRDefault="0001136B" w:rsidP="0001136B">
      <w:pPr>
        <w:pStyle w:val="a4"/>
        <w:tabs>
          <w:tab w:val="left" w:pos="-567"/>
        </w:tabs>
        <w:ind w:left="-567" w:right="-2693"/>
        <w:rPr>
          <w:rFonts w:ascii="Times New Roman" w:hAnsi="Times New Roman" w:cs="Times New Roman"/>
          <w:bCs/>
          <w:sz w:val="24"/>
          <w:szCs w:val="24"/>
        </w:rPr>
      </w:pPr>
      <w:r w:rsidRPr="0001136B">
        <w:rPr>
          <w:rFonts w:ascii="Times New Roman" w:hAnsi="Times New Roman" w:cs="Times New Roman"/>
          <w:b/>
          <w:bCs/>
          <w:sz w:val="24"/>
          <w:szCs w:val="24"/>
        </w:rPr>
        <w:t>Цель: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136B">
        <w:rPr>
          <w:rFonts w:ascii="Times New Roman" w:hAnsi="Times New Roman" w:cs="Times New Roman"/>
          <w:bCs/>
          <w:sz w:val="24"/>
          <w:szCs w:val="24"/>
        </w:rPr>
        <w:t xml:space="preserve">рассмотреть особенности </w:t>
      </w:r>
      <w:r>
        <w:rPr>
          <w:rFonts w:ascii="Times New Roman" w:hAnsi="Times New Roman" w:cs="Times New Roman"/>
          <w:bCs/>
          <w:sz w:val="24"/>
          <w:szCs w:val="24"/>
        </w:rPr>
        <w:t xml:space="preserve">качественного </w:t>
      </w:r>
      <w:r w:rsidRPr="0001136B">
        <w:rPr>
          <w:rFonts w:ascii="Times New Roman" w:hAnsi="Times New Roman" w:cs="Times New Roman"/>
          <w:bCs/>
          <w:sz w:val="24"/>
          <w:szCs w:val="24"/>
        </w:rPr>
        <w:t>анализ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01136B">
        <w:rPr>
          <w:rFonts w:ascii="Times New Roman" w:hAnsi="Times New Roman" w:cs="Times New Roman"/>
          <w:bCs/>
          <w:sz w:val="24"/>
          <w:szCs w:val="24"/>
        </w:rPr>
        <w:t xml:space="preserve"> вещества и </w:t>
      </w:r>
      <w:r>
        <w:rPr>
          <w:rFonts w:ascii="Times New Roman" w:hAnsi="Times New Roman" w:cs="Times New Roman"/>
          <w:bCs/>
          <w:sz w:val="24"/>
          <w:szCs w:val="24"/>
        </w:rPr>
        <w:t>классификацию ионов, предложить схемы систематического анализа веществ и их использование в аналитической химии</w:t>
      </w:r>
      <w:r w:rsidR="00522F86">
        <w:rPr>
          <w:rFonts w:ascii="Times New Roman" w:hAnsi="Times New Roman" w:cs="Times New Roman"/>
          <w:bCs/>
          <w:sz w:val="24"/>
          <w:szCs w:val="24"/>
        </w:rPr>
        <w:t xml:space="preserve"> для анализа неизвестного вещества.</w:t>
      </w:r>
    </w:p>
    <w:p w:rsidR="0001136B" w:rsidRDefault="0001136B" w:rsidP="0001136B">
      <w:pPr>
        <w:pStyle w:val="a4"/>
        <w:tabs>
          <w:tab w:val="left" w:pos="-567"/>
        </w:tabs>
        <w:ind w:left="-567" w:right="-26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План:</w:t>
      </w:r>
    </w:p>
    <w:p w:rsidR="0001136B" w:rsidRPr="0001136B" w:rsidRDefault="0001136B" w:rsidP="0001136B">
      <w:pPr>
        <w:pStyle w:val="a4"/>
        <w:numPr>
          <w:ilvl w:val="0"/>
          <w:numId w:val="1"/>
        </w:numPr>
        <w:tabs>
          <w:tab w:val="left" w:pos="-567"/>
        </w:tabs>
        <w:ind w:right="-2693"/>
        <w:rPr>
          <w:rFonts w:ascii="Times New Roman" w:hAnsi="Times New Roman" w:cs="Times New Roman"/>
          <w:sz w:val="24"/>
          <w:szCs w:val="24"/>
        </w:rPr>
      </w:pPr>
      <w:r w:rsidRPr="0001136B">
        <w:rPr>
          <w:rFonts w:ascii="Times New Roman" w:hAnsi="Times New Roman" w:cs="Times New Roman"/>
          <w:sz w:val="24"/>
          <w:szCs w:val="24"/>
        </w:rPr>
        <w:t xml:space="preserve">Классификации катионов и анионов в химическом анализе. </w:t>
      </w:r>
    </w:p>
    <w:p w:rsidR="0001136B" w:rsidRPr="00C82C17" w:rsidRDefault="0001136B" w:rsidP="0001136B">
      <w:pPr>
        <w:pStyle w:val="a4"/>
        <w:numPr>
          <w:ilvl w:val="0"/>
          <w:numId w:val="1"/>
        </w:numPr>
        <w:tabs>
          <w:tab w:val="left" w:pos="-567"/>
        </w:tabs>
        <w:ind w:right="-2693"/>
        <w:rPr>
          <w:rFonts w:ascii="Times New Roman" w:hAnsi="Times New Roman" w:cs="Times New Roman"/>
          <w:bCs/>
          <w:sz w:val="24"/>
          <w:szCs w:val="24"/>
        </w:rPr>
      </w:pPr>
      <w:r w:rsidRPr="0001136B">
        <w:rPr>
          <w:rFonts w:ascii="Times New Roman" w:hAnsi="Times New Roman" w:cs="Times New Roman"/>
          <w:sz w:val="24"/>
          <w:szCs w:val="24"/>
        </w:rPr>
        <w:t>Схемы систематического анализа.</w:t>
      </w:r>
    </w:p>
    <w:p w:rsidR="00C82C17" w:rsidRPr="0001136B" w:rsidRDefault="00C82C17" w:rsidP="00C82C17">
      <w:pPr>
        <w:pStyle w:val="a4"/>
        <w:tabs>
          <w:tab w:val="left" w:pos="-567"/>
        </w:tabs>
        <w:ind w:left="-207" w:right="-2693"/>
        <w:rPr>
          <w:rFonts w:ascii="Times New Roman" w:hAnsi="Times New Roman" w:cs="Times New Roman"/>
          <w:bCs/>
          <w:sz w:val="24"/>
          <w:szCs w:val="24"/>
        </w:rPr>
      </w:pPr>
    </w:p>
    <w:p w:rsidR="00C82C17" w:rsidRPr="00FE08C8" w:rsidRDefault="00522F86" w:rsidP="00C82C17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82C17" w:rsidRPr="00C82C17">
        <w:rPr>
          <w:rFonts w:ascii="Times New Roman" w:hAnsi="Times New Roman" w:cs="Times New Roman"/>
          <w:sz w:val="24"/>
          <w:szCs w:val="24"/>
        </w:rPr>
        <w:t>Большинство реакций обнаружения ионов проводят в водных растворах, иногда в водно-органических средах или системах двух несмешивающихся растворителей. Для обнаружения ионов используют различные методы и приемы: микрокристаллоскопический анализ, капельный анализ, физические методы. При этом необходимо обратить внимание на условия проведения аналитических реакций: среда раствора, состава и концентрация раствора, температура. Несоблюдение условий может привести к неправильному результату.</w:t>
      </w:r>
    </w:p>
    <w:p w:rsidR="00C82C17" w:rsidRPr="00FE08C8" w:rsidRDefault="00C82C17" w:rsidP="00C82C17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bCs/>
          <w:i/>
          <w:iCs/>
          <w:sz w:val="24"/>
          <w:szCs w:val="24"/>
        </w:rPr>
        <w:t>Выполнение реакций в пробирке:</w:t>
      </w:r>
      <w:r w:rsidRPr="00C82C17">
        <w:rPr>
          <w:rFonts w:ascii="Times New Roman" w:hAnsi="Times New Roman" w:cs="Times New Roman"/>
          <w:sz w:val="24"/>
          <w:szCs w:val="24"/>
        </w:rPr>
        <w:t xml:space="preserve"> 2-3 капли исследуемого раствора вносят в пробирку капиллярной пипеткой так, чтобы кончик пипетки не коснулся пробирки. Создав условия </w:t>
      </w:r>
      <w:r w:rsidRPr="00C82C17">
        <w:rPr>
          <w:rFonts w:ascii="Times New Roman" w:hAnsi="Times New Roman" w:cs="Times New Roman"/>
          <w:sz w:val="24"/>
          <w:szCs w:val="24"/>
        </w:rPr>
        <w:lastRenderedPageBreak/>
        <w:t>проведения реакции, прибавляют 2-3 капли раствора реагента. На</w:t>
      </w:r>
      <w:r>
        <w:rPr>
          <w:rFonts w:ascii="Times New Roman" w:hAnsi="Times New Roman" w:cs="Times New Roman"/>
          <w:sz w:val="24"/>
          <w:szCs w:val="24"/>
        </w:rPr>
        <w:t>блюдают внешний эффект реакции.</w:t>
      </w:r>
    </w:p>
    <w:p w:rsidR="00C82C17" w:rsidRPr="00FE08C8" w:rsidRDefault="00C82C17" w:rsidP="00C82C17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bCs/>
          <w:i/>
          <w:iCs/>
          <w:sz w:val="24"/>
          <w:szCs w:val="24"/>
        </w:rPr>
        <w:t>Выполнение микрокристаллических реакций.</w:t>
      </w:r>
      <w:r w:rsidRPr="00C82C17">
        <w:rPr>
          <w:rFonts w:ascii="Times New Roman" w:hAnsi="Times New Roman" w:cs="Times New Roman"/>
          <w:sz w:val="24"/>
          <w:szCs w:val="24"/>
        </w:rPr>
        <w:t xml:space="preserve"> Каплю исследуемого раствора помещают на чистое и сухое предметное стекло, рядом помещают каплю реагента и соединяют их стеклянной палочкой. Наблюдают по</w:t>
      </w:r>
      <w:r>
        <w:rPr>
          <w:rFonts w:ascii="Times New Roman" w:hAnsi="Times New Roman" w:cs="Times New Roman"/>
          <w:sz w:val="24"/>
          <w:szCs w:val="24"/>
        </w:rPr>
        <w:t>д микроскопом форму кристаллов.</w:t>
      </w:r>
    </w:p>
    <w:p w:rsidR="00C82C17" w:rsidRPr="00C82C17" w:rsidRDefault="00C82C17" w:rsidP="00C82C17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</w:t>
      </w:r>
      <w:r w:rsidRPr="00C82C17">
        <w:rPr>
          <w:rFonts w:ascii="Times New Roman" w:hAnsi="Times New Roman" w:cs="Times New Roman"/>
          <w:i/>
          <w:iCs/>
          <w:sz w:val="24"/>
          <w:szCs w:val="24"/>
        </w:rPr>
        <w:t xml:space="preserve">Выполнение капельных реакций: </w:t>
      </w:r>
      <w:r w:rsidRPr="00C82C17">
        <w:rPr>
          <w:rFonts w:ascii="Times New Roman" w:hAnsi="Times New Roman" w:cs="Times New Roman"/>
          <w:sz w:val="24"/>
          <w:szCs w:val="24"/>
        </w:rPr>
        <w:t>на фильтровальную бумагу помещают с помощью капилляра каплю раствора реагента так, чтобы образовалось круглое пятно. В центр полученного пятна наносят каплю исследуемого раствора. Наблюдают появление характерной окраски. Для проведения систематического и дробного анализа катионов и анионов необходимо предварительно изучить и выполнить общие и индивидуальные (характерные) качественные реакции, которые приведены в таблицах 1-6.</w:t>
      </w:r>
    </w:p>
    <w:p w:rsidR="00C82C17" w:rsidRPr="00C82C17" w:rsidRDefault="00C82C17" w:rsidP="00C82C17">
      <w:pPr>
        <w:pStyle w:val="a8"/>
        <w:ind w:left="-567" w:right="-2693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>Кислотно-основная классификация катионов</w:t>
      </w: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1"/>
        <w:gridCol w:w="1366"/>
        <w:gridCol w:w="1640"/>
        <w:gridCol w:w="4729"/>
      </w:tblGrid>
      <w:tr w:rsidR="00C82C17" w:rsidRPr="00C82C17" w:rsidTr="00C82C17">
        <w:tc>
          <w:tcPr>
            <w:tcW w:w="1621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Группы </w:t>
            </w:r>
          </w:p>
        </w:tc>
        <w:tc>
          <w:tcPr>
            <w:tcW w:w="1366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Катион </w:t>
            </w:r>
          </w:p>
        </w:tc>
        <w:tc>
          <w:tcPr>
            <w:tcW w:w="1640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Групповой реагент</w:t>
            </w:r>
          </w:p>
        </w:tc>
        <w:tc>
          <w:tcPr>
            <w:tcW w:w="4729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Состав и свойства осадков</w:t>
            </w:r>
          </w:p>
        </w:tc>
      </w:tr>
      <w:tr w:rsidR="00C82C17" w:rsidRPr="00C82C17" w:rsidTr="00C82C17">
        <w:tc>
          <w:tcPr>
            <w:tcW w:w="1621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366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NН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-</w:t>
            </w:r>
          </w:p>
        </w:tc>
        <w:tc>
          <w:tcPr>
            <w:tcW w:w="1640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729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Осадок не образуется</w:t>
            </w:r>
          </w:p>
        </w:tc>
      </w:tr>
      <w:tr w:rsidR="00C82C17" w:rsidRPr="00C82C17" w:rsidTr="00C82C17">
        <w:tc>
          <w:tcPr>
            <w:tcW w:w="1621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366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Рb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Нg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1640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НС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proofErr w:type="gramEnd"/>
          </w:p>
        </w:tc>
        <w:tc>
          <w:tcPr>
            <w:tcW w:w="4729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МеСl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; хлориды не растворимы в разбавленных кислотах</w:t>
            </w:r>
          </w:p>
        </w:tc>
      </w:tr>
      <w:tr w:rsidR="00C82C17" w:rsidRPr="00C82C17" w:rsidTr="00C82C17">
        <w:tc>
          <w:tcPr>
            <w:tcW w:w="1621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366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Ва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Sr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1640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SО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4729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МеSО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; сульфаты не растворимы в кислотах и щелочах</w:t>
            </w:r>
          </w:p>
        </w:tc>
      </w:tr>
      <w:tr w:rsidR="00C82C17" w:rsidRPr="00C82C17" w:rsidTr="00C82C17">
        <w:tc>
          <w:tcPr>
            <w:tcW w:w="1621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1366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Аl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Сr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proofErr w:type="spellEnd"/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 (VI), Zn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Аs</w:t>
            </w:r>
            <w:proofErr w:type="spell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 (III, V), </w:t>
            </w: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Sn</w:t>
            </w:r>
            <w:proofErr w:type="spell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 (II, VI)</w:t>
            </w:r>
          </w:p>
        </w:tc>
        <w:tc>
          <w:tcPr>
            <w:tcW w:w="1640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аОН</w:t>
            </w:r>
            <w:proofErr w:type="spellEnd"/>
          </w:p>
        </w:tc>
        <w:tc>
          <w:tcPr>
            <w:tcW w:w="4729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ОН)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; гидроксиды растворимы в избытке </w:t>
            </w: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NаОН</w:t>
            </w:r>
            <w:proofErr w:type="spellEnd"/>
          </w:p>
        </w:tc>
      </w:tr>
      <w:tr w:rsidR="00C82C17" w:rsidRPr="00C82C17" w:rsidTr="00C82C17">
        <w:tc>
          <w:tcPr>
            <w:tcW w:w="1621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366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Fе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Fе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Мn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Мg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Вi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Sb</w:t>
            </w:r>
            <w:proofErr w:type="spell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 (III, V)</w:t>
            </w:r>
          </w:p>
        </w:tc>
        <w:tc>
          <w:tcPr>
            <w:tcW w:w="1640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аОН</w:t>
            </w:r>
            <w:proofErr w:type="spellEnd"/>
          </w:p>
        </w:tc>
        <w:tc>
          <w:tcPr>
            <w:tcW w:w="4729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ОН)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 xml:space="preserve">; гидроксиды не растворимы в избытке </w:t>
            </w: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NаОН</w:t>
            </w:r>
            <w:proofErr w:type="spellEnd"/>
          </w:p>
        </w:tc>
      </w:tr>
      <w:tr w:rsidR="00C82C17" w:rsidRPr="00C82C17" w:rsidTr="00C82C17">
        <w:tc>
          <w:tcPr>
            <w:tcW w:w="1621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1366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Сu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Нg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Со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Ni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, Сd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1640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NН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</w:p>
        </w:tc>
        <w:tc>
          <w:tcPr>
            <w:tcW w:w="4729" w:type="dxa"/>
          </w:tcPr>
          <w:p w:rsidR="00C82C17" w:rsidRPr="00C82C17" w:rsidRDefault="00C82C17" w:rsidP="00FE0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ОН)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; гидроксиды растворимы в избытке NН</w:t>
            </w:r>
            <w:r w:rsidRPr="00C82C1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C82C17">
              <w:rPr>
                <w:rFonts w:ascii="Times New Roman" w:hAnsi="Times New Roman" w:cs="Times New Roman"/>
                <w:sz w:val="24"/>
                <w:szCs w:val="24"/>
              </w:rPr>
              <w:t>ОН (аммиака)</w:t>
            </w:r>
          </w:p>
        </w:tc>
      </w:tr>
    </w:tbl>
    <w:p w:rsidR="0001136B" w:rsidRPr="00FE08C8" w:rsidRDefault="00C82C17" w:rsidP="00C82C17">
      <w:pPr>
        <w:pStyle w:val="a6"/>
        <w:tabs>
          <w:tab w:val="left" w:pos="8789"/>
        </w:tabs>
        <w:ind w:left="-567" w:right="-2410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82C17">
        <w:rPr>
          <w:rFonts w:ascii="Times New Roman" w:hAnsi="Times New Roman" w:cs="Times New Roman"/>
          <w:sz w:val="24"/>
          <w:szCs w:val="24"/>
        </w:rPr>
        <w:t xml:space="preserve">оставление оптимальной схемы анализа смеси нескольких катионов при условии отсутствий в данной смеси других катионов должна включать: разделение смеси первоначально – на группы и доли на отдельные катионы; растворение образующих осадков; обнаружение каждого 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катиона  и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аниона.</w:t>
      </w:r>
    </w:p>
    <w:p w:rsidR="00C82C17" w:rsidRPr="00C82C17" w:rsidRDefault="00C82C17" w:rsidP="00FE08C8">
      <w:pPr>
        <w:spacing w:after="0" w:line="240" w:lineRule="auto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4221E3">
        <w:rPr>
          <w:rFonts w:ascii="Times New Roman" w:hAnsi="Times New Roman" w:cs="Times New Roman"/>
          <w:bCs/>
          <w:i/>
          <w:iCs/>
          <w:sz w:val="24"/>
          <w:szCs w:val="24"/>
        </w:rPr>
        <w:t>1 Разделение катионов</w:t>
      </w:r>
      <w:r w:rsidRPr="004221E3">
        <w:rPr>
          <w:rFonts w:ascii="Times New Roman" w:hAnsi="Times New Roman" w:cs="Times New Roman"/>
          <w:sz w:val="24"/>
          <w:szCs w:val="24"/>
        </w:rPr>
        <w:t>.</w:t>
      </w:r>
      <w:r w:rsidRPr="00C82C17">
        <w:rPr>
          <w:rFonts w:ascii="Times New Roman" w:hAnsi="Times New Roman" w:cs="Times New Roman"/>
          <w:sz w:val="24"/>
          <w:szCs w:val="24"/>
        </w:rPr>
        <w:t xml:space="preserve"> Разделение смеси на группы удобнее проводить с помощью групповых реагентов. Однако студент может предложить любые химические реакции, проявив при этом  знания различных типов реакций (осаждения, </w:t>
      </w:r>
      <w:proofErr w:type="spellStart"/>
      <w:r w:rsidRPr="00C82C17">
        <w:rPr>
          <w:rFonts w:ascii="Times New Roman" w:hAnsi="Times New Roman" w:cs="Times New Roman"/>
          <w:sz w:val="24"/>
          <w:szCs w:val="24"/>
        </w:rPr>
        <w:t>комплексообразования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2C17">
        <w:rPr>
          <w:rFonts w:ascii="Times New Roman" w:hAnsi="Times New Roman" w:cs="Times New Roman"/>
          <w:sz w:val="24"/>
          <w:szCs w:val="24"/>
        </w:rPr>
        <w:lastRenderedPageBreak/>
        <w:t>окислительно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-восстановительных реакций), а так же свойств химических соединений: поведения при нагревании, растворимости в воде, кислотах щелочах. Избыток 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выбранного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2C17">
        <w:rPr>
          <w:rFonts w:ascii="Times New Roman" w:hAnsi="Times New Roman" w:cs="Times New Roman"/>
          <w:sz w:val="24"/>
          <w:szCs w:val="24"/>
        </w:rPr>
        <w:t>осадителя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 не должен мешать последующему обнаружению катионов, оставшихся в исследуемом растворе. Аналогичные требования в исследуемом растворе. Аналогичные требования в исследуемом растворе. Аналогичные требования предъявляются к реагентам и реакциям, используемые для разделения катионов внутри группы.</w:t>
      </w:r>
    </w:p>
    <w:p w:rsidR="00C82C17" w:rsidRPr="00C82C17" w:rsidRDefault="00C82C17" w:rsidP="00FE08C8">
      <w:pPr>
        <w:spacing w:after="0" w:line="240" w:lineRule="auto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4221E3">
        <w:rPr>
          <w:rFonts w:ascii="Times New Roman" w:hAnsi="Times New Roman" w:cs="Times New Roman"/>
          <w:bCs/>
          <w:i/>
          <w:iCs/>
          <w:sz w:val="24"/>
          <w:szCs w:val="24"/>
        </w:rPr>
        <w:t>2 Растворение осадков.</w:t>
      </w:r>
      <w:r w:rsidRPr="00C82C17">
        <w:rPr>
          <w:rFonts w:ascii="Times New Roman" w:hAnsi="Times New Roman" w:cs="Times New Roman"/>
          <w:sz w:val="24"/>
          <w:szCs w:val="24"/>
        </w:rPr>
        <w:t xml:space="preserve"> Если при проведении разделения катионов, какой – либо ион оказался в осадке, то прежде чем провести его обнаружение, необходимо его растворить в подходящем растворителе. Для правильного выбора растворителя необходимо учитывать, что если избыток не должен мешать последующему обнаружения данного катиона. </w:t>
      </w:r>
    </w:p>
    <w:p w:rsidR="00C82C17" w:rsidRPr="00C82C17" w:rsidRDefault="004221E3" w:rsidP="00FE08C8">
      <w:pPr>
        <w:spacing w:after="0" w:line="240" w:lineRule="auto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4221E3">
        <w:rPr>
          <w:rFonts w:ascii="Times New Roman" w:hAnsi="Times New Roman" w:cs="Times New Roman"/>
          <w:bCs/>
          <w:i/>
          <w:iCs/>
          <w:sz w:val="24"/>
          <w:szCs w:val="24"/>
        </w:rPr>
        <w:t>3</w:t>
      </w:r>
      <w:r w:rsidR="00C82C17" w:rsidRPr="004221E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Обнаружение катионов. </w:t>
      </w:r>
      <w:r w:rsidR="00C82C17" w:rsidRPr="004221E3">
        <w:rPr>
          <w:rFonts w:ascii="Times New Roman" w:hAnsi="Times New Roman" w:cs="Times New Roman"/>
          <w:sz w:val="24"/>
          <w:szCs w:val="24"/>
        </w:rPr>
        <w:t>Для обнаружения катионов используются характерные реакции,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 т.е. реакции с четко выраженным и характерным для данно</w:t>
      </w:r>
      <w:r w:rsidR="00C82C17">
        <w:rPr>
          <w:rFonts w:ascii="Times New Roman" w:hAnsi="Times New Roman" w:cs="Times New Roman"/>
          <w:sz w:val="24"/>
          <w:szCs w:val="24"/>
        </w:rPr>
        <w:t xml:space="preserve">го иона аналитическим 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2C17">
        <w:rPr>
          <w:rFonts w:ascii="Times New Roman" w:hAnsi="Times New Roman" w:cs="Times New Roman"/>
          <w:sz w:val="24"/>
          <w:szCs w:val="24"/>
        </w:rPr>
        <w:t>эффектом</w:t>
      </w:r>
      <w:proofErr w:type="gramStart"/>
      <w:r w:rsidR="00C82C17">
        <w:rPr>
          <w:rFonts w:ascii="Times New Roman" w:hAnsi="Times New Roman" w:cs="Times New Roman"/>
          <w:sz w:val="24"/>
          <w:szCs w:val="24"/>
        </w:rPr>
        <w:t>.</w:t>
      </w:r>
      <w:r w:rsidR="00C82C17" w:rsidRPr="00C82C17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C82C17" w:rsidRPr="00C82C17">
        <w:rPr>
          <w:rFonts w:ascii="Times New Roman" w:hAnsi="Times New Roman" w:cs="Times New Roman"/>
          <w:sz w:val="24"/>
          <w:szCs w:val="24"/>
        </w:rPr>
        <w:t>сли</w:t>
      </w:r>
      <w:proofErr w:type="spellEnd"/>
      <w:r w:rsidR="00C82C17" w:rsidRPr="00C82C17">
        <w:rPr>
          <w:rFonts w:ascii="Times New Roman" w:hAnsi="Times New Roman" w:cs="Times New Roman"/>
          <w:sz w:val="24"/>
          <w:szCs w:val="24"/>
        </w:rPr>
        <w:t xml:space="preserve"> при разделения какой – либо катион перешел в раствор в виде комплексного иона, то перед его обнаружением комплекс следует разрушить.</w:t>
      </w:r>
    </w:p>
    <w:p w:rsidR="00C82C17" w:rsidRPr="00C82C17" w:rsidRDefault="00C82C17" w:rsidP="00FE08C8">
      <w:pPr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>Примеры задач по анализу смесей катионов</w:t>
      </w:r>
    </w:p>
    <w:p w:rsidR="00C82C17" w:rsidRPr="00DB1E3E" w:rsidRDefault="00C82C17" w:rsidP="00DB1E3E">
      <w:pPr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>Пример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. Составить схему анализа смесей катионов: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Start"/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C82C1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C82C17" w:rsidRPr="00C82C17" w:rsidRDefault="00DB1E3E" w:rsidP="00DB1E3E">
      <w:pPr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B1E3E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Start"/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C82C17" w:rsidRPr="00C82C17">
        <w:rPr>
          <w:rFonts w:ascii="Times New Roman" w:hAnsi="Times New Roman" w:cs="Times New Roman"/>
          <w:sz w:val="24"/>
          <w:szCs w:val="24"/>
        </w:rPr>
        <w:t xml:space="preserve"> 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Ag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C82C17" w:rsidRPr="00C82C17" w:rsidRDefault="00DB1E3E" w:rsidP="00DB1E3E">
      <w:pPr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E08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C82C17"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15.9pt" o:ole="">
            <v:imagedata r:id="rId6" o:title=""/>
          </v:shape>
          <o:OLEObject Type="Embed" ProgID="Equation.3" ShapeID="_x0000_i1025" DrawAspect="Content" ObjectID="_1577521102" r:id="rId7"/>
        </w:object>
      </w:r>
      <w:r w:rsidR="00C82C17" w:rsidRPr="00C82C17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</w:p>
    <w:p w:rsidR="00C82C17" w:rsidRPr="00C82C17" w:rsidRDefault="00DB1E3E" w:rsidP="00DB1E3E">
      <w:pPr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E08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</w:rPr>
        <w:t>______________________________________</w:t>
      </w:r>
      <w:r w:rsidR="00C82C17" w:rsidRPr="00C82C17">
        <w:rPr>
          <w:rFonts w:ascii="Times New Roman" w:hAnsi="Times New Roman" w:cs="Times New Roman"/>
          <w:position w:val="-10"/>
          <w:sz w:val="24"/>
          <w:szCs w:val="24"/>
          <w:vertAlign w:val="superscript"/>
          <w:lang w:val="en-US"/>
        </w:rPr>
        <w:object w:dxaOrig="180" w:dyaOrig="340">
          <v:shape id="_x0000_i1026" type="#_x0000_t75" style="width:9.35pt;height:16.85pt" o:ole="">
            <v:imagedata r:id="rId8" o:title=""/>
          </v:shape>
          <o:OLEObject Type="Embed" ProgID="Equation.3" ShapeID="_x0000_i1026" DrawAspect="Content" ObjectID="_1577521103" r:id="rId9"/>
        </w:objec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27" type="#_x0000_t75" style="width:11.2pt;height:15.9pt" o:ole="">
            <v:imagedata r:id="rId10" o:title=""/>
          </v:shape>
          <o:OLEObject Type="Embed" ProgID="Equation.3" ShapeID="_x0000_i1027" DrawAspect="Content" ObjectID="_1577521104" r:id="rId11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vertAlign w:val="superscript"/>
          <w:lang w:val="en-US"/>
        </w:rPr>
        <w:object w:dxaOrig="220" w:dyaOrig="320">
          <v:shape id="_x0000_i1028" type="#_x0000_t75" style="width:11.2pt;height:15.9pt" o:ole="">
            <v:imagedata r:id="rId12" o:title=""/>
          </v:shape>
          <o:OLEObject Type="Embed" ProgID="Equation.3" ShapeID="_x0000_i1028" DrawAspect="Content" ObjectID="_1577521105" r:id="rId13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Раствор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C82C17">
        <w:rPr>
          <w:rFonts w:ascii="Times New Roman" w:hAnsi="Times New Roman" w:cs="Times New Roman"/>
          <w:sz w:val="24"/>
          <w:szCs w:val="24"/>
        </w:rPr>
        <w:t xml:space="preserve"> 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 xml:space="preserve">2+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Осадок </w: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>(бел).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29" type="#_x0000_t75" style="width:11.2pt;height:15.9pt" o:ole="">
            <v:imagedata r:id="rId14" o:title=""/>
          </v:shape>
          <o:OLEObject Type="Embed" ProgID="Equation.3" ShapeID="_x0000_i1029" DrawAspect="Content" ObjectID="_1577521106" r:id="rId15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30" type="#_x0000_t75" style="width:11.2pt;height:15.9pt" o:ole="">
            <v:imagedata r:id="rId16" o:title=""/>
          </v:shape>
          <o:OLEObject Type="Embed" ProgID="Equation.3" ShapeID="_x0000_i1030" DrawAspect="Content" ObjectID="_1577521107" r:id="rId17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+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3(</w:t>
      </w:r>
      <w:proofErr w:type="spellStart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C82C17">
        <w:rPr>
          <w:rFonts w:ascii="Times New Roman" w:hAnsi="Times New Roman" w:cs="Times New Roman"/>
          <w:sz w:val="24"/>
          <w:szCs w:val="24"/>
        </w:rPr>
        <w:t>_________+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31" type="#_x0000_t75" style="width:18.7pt;height:15.9pt" o:ole="">
            <v:imagedata r:id="rId14" o:title=""/>
          </v:shape>
          <o:OLEObject Type="Embed" ProgID="Equation.3" ShapeID="_x0000_i1031" DrawAspect="Content" ObjectID="_1577521108" r:id="rId18"/>
        </w:objec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</w:rPr>
        <w:t xml:space="preserve">_________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32" type="#_x0000_t75" style="width:11.2pt;height:15.9pt" o:ole="">
            <v:imagedata r:id="rId14" o:title=""/>
          </v:shape>
          <o:OLEObject Type="Embed" ProgID="Equation.3" ShapeID="_x0000_i1032" DrawAspect="Content" ObjectID="_1577521109" r:id="rId19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33" type="#_x0000_t75" style="width:11.2pt;height:15.9pt" o:ole="">
            <v:imagedata r:id="rId14" o:title=""/>
          </v:shape>
          <o:OLEObject Type="Embed" ProgID="Equation.3" ShapeID="_x0000_i1033" DrawAspect="Content" ObjectID="_1577521110" r:id="rId20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34" type="#_x0000_t75" style="width:11.2pt;height:15.9pt" o:ole="">
            <v:imagedata r:id="rId14" o:title=""/>
          </v:shape>
          <o:OLEObject Type="Embed" ProgID="Equation.3" ShapeID="_x0000_i1034" DrawAspect="Content" ObjectID="_1577521111" r:id="rId21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C82C17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80" w:dyaOrig="340">
          <v:shape id="_x0000_i1035" type="#_x0000_t75" style="width:9.35pt;height:16.85pt" o:ole="">
            <v:imagedata r:id="rId8" o:title=""/>
          </v:shape>
          <o:OLEObject Type="Embed" ProgID="Equation.3" ShapeID="_x0000_i1035" DrawAspect="Content" ObjectID="_1577521112" r:id="rId22"/>
        </w:object>
      </w:r>
      <w:r w:rsidRPr="00C82C17">
        <w:rPr>
          <w:rFonts w:ascii="Times New Roman" w:hAnsi="Times New Roman" w:cs="Times New Roman"/>
          <w:position w:val="-10"/>
          <w:sz w:val="24"/>
          <w:szCs w:val="24"/>
          <w:lang w:val="en-US"/>
        </w:rPr>
        <w:object w:dxaOrig="180" w:dyaOrig="340">
          <v:shape id="_x0000_i1036" type="#_x0000_t75" style="width:9.35pt;height:16.85pt" o:ole="">
            <v:imagedata r:id="rId8" o:title=""/>
          </v:shape>
          <o:OLEObject Type="Embed" ProgID="Equation.3" ShapeID="_x0000_i1036" DrawAspect="Content" ObjectID="_1577521113" r:id="rId23"/>
        </w:object>
      </w:r>
      <w:r w:rsidRPr="00C82C17">
        <w:rPr>
          <w:rFonts w:ascii="Times New Roman" w:hAnsi="Times New Roman" w:cs="Times New Roman"/>
          <w:position w:val="-14"/>
          <w:sz w:val="24"/>
          <w:szCs w:val="24"/>
          <w:lang w:val="en-US"/>
        </w:rPr>
        <w:object w:dxaOrig="139" w:dyaOrig="380">
          <v:shape id="_x0000_i1037" type="#_x0000_t75" style="width:6.55pt;height:18.7pt" o:ole="">
            <v:imagedata r:id="rId24" o:title=""/>
          </v:shape>
          <o:OLEObject Type="Embed" ProgID="Equation.3" ShapeID="_x0000_i1037" DrawAspect="Content" ObjectID="_1577521114" r:id="rId25"/>
        </w:object>
      </w:r>
      <w:r w:rsidRPr="00C82C17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359" w:dyaOrig="400">
          <v:shape id="_x0000_i1038" type="#_x0000_t75" style="width:68.25pt;height:19.65pt" o:ole="">
            <v:imagedata r:id="rId26" o:title=""/>
          </v:shape>
          <o:OLEObject Type="Embed" ProgID="Equation.3" ShapeID="_x0000_i1038" DrawAspect="Content" ObjectID="_1577521115" r:id="rId27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Осадок                                           Раствор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39" type="#_x0000_t75" style="width:11.2pt;height:15.9pt" o:ole="">
            <v:imagedata r:id="rId14" o:title=""/>
          </v:shape>
          <o:OLEObject Type="Embed" ProgID="Equation.3" ShapeID="_x0000_i1039" DrawAspect="Content" ObjectID="_1577521116" r:id="rId28"/>
        </w:object>
      </w:r>
      <w:r w:rsidRPr="00C82C17">
        <w:rPr>
          <w:rFonts w:ascii="Times New Roman" w:hAnsi="Times New Roman" w:cs="Times New Roman"/>
          <w:sz w:val="24"/>
          <w:szCs w:val="24"/>
        </w:rPr>
        <w:t>+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 xml:space="preserve">4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Обнаружение с </w:t>
      </w:r>
      <w:proofErr w:type="gramStart"/>
      <w:r w:rsidRPr="00C82C17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C82C1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82C17">
        <w:rPr>
          <w:rFonts w:ascii="Times New Roman" w:hAnsi="Times New Roman" w:cs="Times New Roman"/>
          <w:sz w:val="24"/>
          <w:szCs w:val="24"/>
          <w:lang w:val="en-US"/>
        </w:rPr>
        <w:t>UO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</w:rPr>
        <w:t>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</w:rPr>
        <w:t>(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C82C17">
        <w:rPr>
          <w:rFonts w:ascii="Times New Roman" w:hAnsi="Times New Roman" w:cs="Times New Roman"/>
          <w:sz w:val="24"/>
          <w:szCs w:val="24"/>
        </w:rPr>
        <w:t>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40" type="#_x0000_t75" style="width:11.2pt;height:15.9pt" o:ole="">
            <v:imagedata r:id="rId14" o:title=""/>
          </v:shape>
          <o:OLEObject Type="Embed" ProgID="Equation.3" ShapeID="_x0000_i1040" DrawAspect="Content" ObjectID="_1577521117" r:id="rId29"/>
        </w:object>
      </w:r>
      <w:r w:rsidRPr="00C82C17">
        <w:rPr>
          <w:rFonts w:ascii="Times New Roman" w:hAnsi="Times New Roman" w:cs="Times New Roman"/>
          <w:sz w:val="24"/>
          <w:szCs w:val="24"/>
        </w:rPr>
        <w:t>Осадок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41" type="#_x0000_t75" style="width:11.2pt;height:15.9pt" o:ole="">
            <v:imagedata r:id="rId14" o:title=""/>
          </v:shape>
          <o:OLEObject Type="Embed" ProgID="Equation.3" ShapeID="_x0000_i1041" DrawAspect="Content" ObjectID="_1577521118" r:id="rId30"/>
        </w:object>
      </w:r>
      <w:r w:rsidRPr="00C82C17">
        <w:rPr>
          <w:rFonts w:ascii="Times New Roman" w:hAnsi="Times New Roman" w:cs="Times New Roman"/>
          <w:sz w:val="24"/>
          <w:szCs w:val="24"/>
        </w:rPr>
        <w:t>+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3(</w:t>
      </w:r>
      <w:proofErr w:type="spellStart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насыщ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 xml:space="preserve">)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>(бел).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42" type="#_x0000_t75" style="width:11.2pt;height:15.9pt" o:ole="">
            <v:imagedata r:id="rId14" o:title=""/>
          </v:shape>
          <o:OLEObject Type="Embed" ProgID="Equation.3" ShapeID="_x0000_i1042" DrawAspect="Content" ObjectID="_1577521119" r:id="rId31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Осадок </w: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BaCO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 xml:space="preserve">3(бел) </w:t>
      </w:r>
      <w:r w:rsidRPr="00C82C17">
        <w:rPr>
          <w:rFonts w:ascii="Times New Roman" w:hAnsi="Times New Roman" w:cs="Times New Roman"/>
          <w:sz w:val="24"/>
          <w:szCs w:val="24"/>
        </w:rPr>
        <w:t>+СН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</w:rPr>
        <w:t>СООН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43" type="#_x0000_t75" style="width:11.2pt;height:15.9pt" o:ole="">
            <v:imagedata r:id="rId14" o:title=""/>
          </v:shape>
          <o:OLEObject Type="Embed" ProgID="Equation.3" ShapeID="_x0000_i1043" DrawAspect="Content" ObjectID="_1577521120" r:id="rId32"/>
        </w:object>
      </w:r>
    </w:p>
    <w:p w:rsidR="00C82C17" w:rsidRPr="00DB1E3E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Раствор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C82C17">
        <w:rPr>
          <w:rFonts w:ascii="Times New Roman" w:hAnsi="Times New Roman" w:cs="Times New Roman"/>
          <w:sz w:val="24"/>
          <w:szCs w:val="24"/>
        </w:rPr>
        <w:t xml:space="preserve"> обнаружение с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C82C17">
        <w:rPr>
          <w:rFonts w:ascii="Times New Roman" w:hAnsi="Times New Roman" w:cs="Times New Roman"/>
          <w:sz w:val="24"/>
          <w:szCs w:val="24"/>
        </w:rPr>
        <w:t xml:space="preserve"> (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COONa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>).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82C17">
        <w:rPr>
          <w:rFonts w:ascii="Times New Roman" w:hAnsi="Times New Roman" w:cs="Times New Roman"/>
          <w:sz w:val="24"/>
          <w:szCs w:val="24"/>
        </w:rPr>
        <w:t>Пример 2.</w:t>
      </w:r>
      <w:r w:rsidR="00DB1E3E">
        <w:rPr>
          <w:rFonts w:ascii="Times New Roman" w:hAnsi="Times New Roman" w:cs="Times New Roman"/>
          <w:sz w:val="24"/>
          <w:szCs w:val="24"/>
        </w:rPr>
        <w:t xml:space="preserve"> </w:t>
      </w:r>
      <w:r w:rsidRPr="00C82C17">
        <w:rPr>
          <w:rFonts w:ascii="Times New Roman" w:hAnsi="Times New Roman" w:cs="Times New Roman"/>
          <w:sz w:val="24"/>
          <w:szCs w:val="24"/>
        </w:rPr>
        <w:t>Составить схему анализа смесей катионов: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C82C17" w:rsidRPr="00C82C17" w:rsidRDefault="00DB1E3E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303D1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, Cu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2+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, Fe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3+</w:t>
      </w:r>
      <w:r w:rsidR="00C82C17" w:rsidRPr="00C82C17">
        <w:rPr>
          <w:rFonts w:ascii="Times New Roman" w:hAnsi="Times New Roman" w:cs="Times New Roman"/>
          <w:position w:val="-10"/>
          <w:sz w:val="24"/>
          <w:szCs w:val="24"/>
          <w:vertAlign w:val="superscript"/>
        </w:rPr>
        <w:object w:dxaOrig="180" w:dyaOrig="340">
          <v:shape id="_x0000_i1044" type="#_x0000_t75" style="width:9.35pt;height:16.85pt" o:ole="">
            <v:imagedata r:id="rId8" o:title=""/>
          </v:shape>
          <o:OLEObject Type="Embed" ProgID="Equation.3" ShapeID="_x0000_i1044" DrawAspect="Content" ObjectID="_1577521121" r:id="rId33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45" type="#_x0000_t75" style="width:11.2pt;height:15.9pt" o:ole="">
            <v:imagedata r:id="rId34" o:title=""/>
          </v:shape>
          <o:OLEObject Type="Embed" ProgID="Equation.3" ShapeID="_x0000_i1045" DrawAspect="Content" ObjectID="_1577521122" r:id="rId35"/>
        </w:objec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   +   </w:t>
      </w:r>
      <w:proofErr w:type="spellStart"/>
      <w:proofErr w:type="gramStart"/>
      <w:r w:rsidRPr="00C82C17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Pr="00C82C1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>изб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.)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__________________________________                  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46" type="#_x0000_t75" style="width:11.2pt;height:15.9pt" o:ole="">
            <v:imagedata r:id="rId14" o:title=""/>
          </v:shape>
          <o:OLEObject Type="Embed" ProgID="Equation.3" ShapeID="_x0000_i1046" DrawAspect="Content" ObjectID="_1577521123" r:id="rId36"/>
        </w:object>
      </w:r>
      <w:r w:rsidRPr="00C82C17">
        <w:rPr>
          <w:rFonts w:ascii="Times New Roman" w:hAnsi="Times New Roman" w:cs="Times New Roman"/>
          <w:sz w:val="24"/>
          <w:szCs w:val="24"/>
        </w:rPr>
        <w:t>Осадо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темный)         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47" type="#_x0000_t75" style="width:11.2pt;height:15.9pt" o:ole="">
            <v:imagedata r:id="rId14" o:title=""/>
          </v:shape>
          <o:OLEObject Type="Embed" ProgID="Equation.3" ShapeID="_x0000_i1047" DrawAspect="Content" ObjectID="_1577521124" r:id="rId37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proofErr w:type="gramStart"/>
      <w:r w:rsidRPr="00C82C17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C82C1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>ОН)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C82C17">
        <w:rPr>
          <w:rFonts w:ascii="Times New Roman" w:hAnsi="Times New Roman" w:cs="Times New Roman"/>
          <w:sz w:val="24"/>
          <w:szCs w:val="24"/>
        </w:rPr>
        <w:t>(ОН)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 xml:space="preserve">3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Раствор</w:t>
      </w:r>
      <w:r w:rsidRPr="00C82C17">
        <w:rPr>
          <w:rFonts w:ascii="Times New Roman" w:hAnsi="Times New Roman" w:cs="Times New Roman"/>
          <w:position w:val="-10"/>
          <w:sz w:val="24"/>
          <w:szCs w:val="24"/>
        </w:rPr>
        <w:object w:dxaOrig="1200" w:dyaOrig="380">
          <v:shape id="_x0000_i1048" type="#_x0000_t75" style="width:59.85pt;height:18.7pt" o:ole="">
            <v:imagedata r:id="rId38" o:title=""/>
          </v:shape>
          <o:OLEObject Type="Embed" ProgID="Equation.3" ShapeID="_x0000_i1048" DrawAspect="Content" ObjectID="_1577521125" r:id="rId39"/>
        </w:object>
      </w:r>
      <w:r w:rsidRPr="00C82C17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49" type="#_x0000_t75" style="width:9.35pt;height:16.85pt" o:ole="">
            <v:imagedata r:id="rId8" o:title=""/>
          </v:shape>
          <o:OLEObject Type="Embed" ProgID="Equation.3" ShapeID="_x0000_i1049" DrawAspect="Content" ObjectID="_1577521126" r:id="rId40"/>
        </w:object>
      </w:r>
    </w:p>
    <w:p w:rsidR="00DB1E3E" w:rsidRPr="00FE08C8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50" type="#_x0000_t75" style="width:11.2pt;height:15.9pt" o:ole="">
            <v:imagedata r:id="rId14" o:title=""/>
          </v:shape>
          <o:OLEObject Type="Embed" ProgID="Equation.3" ShapeID="_x0000_i1050" DrawAspect="Content" ObjectID="_1577521127" r:id="rId41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+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3(</w:t>
      </w:r>
      <w:proofErr w:type="spellStart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конц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B1E3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2C17" w:rsidRPr="00C82C17" w:rsidRDefault="00DB1E3E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FE08C8">
        <w:rPr>
          <w:rFonts w:ascii="Times New Roman" w:hAnsi="Times New Roman" w:cs="Times New Roman"/>
          <w:sz w:val="24"/>
          <w:szCs w:val="24"/>
        </w:rPr>
        <w:t>__________________________</w:t>
      </w:r>
      <w:r w:rsidR="00C82C17"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FE08C8">
        <w:rPr>
          <w:rFonts w:ascii="Times New Roman" w:hAnsi="Times New Roman" w:cs="Times New Roman"/>
          <w:sz w:val="24"/>
          <w:szCs w:val="24"/>
        </w:rPr>
        <w:t xml:space="preserve"> </w:t>
      </w:r>
      <w:r w:rsidR="00C82C17"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51" type="#_x0000_t75" style="width:11.2pt;height:15.9pt" o:ole="">
            <v:imagedata r:id="rId14" o:title=""/>
          </v:shape>
          <o:OLEObject Type="Embed" ProgID="Equation.3" ShapeID="_x0000_i1051" DrawAspect="Content" ObjectID="_1577521128" r:id="rId42"/>
        </w:object>
      </w:r>
      <w:r w:rsidR="00C82C17" w:rsidRPr="00C82C17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="00C82C17" w:rsidRPr="00C82C17">
        <w:rPr>
          <w:rFonts w:ascii="Times New Roman" w:hAnsi="Times New Roman" w:cs="Times New Roman"/>
          <w:sz w:val="24"/>
          <w:szCs w:val="24"/>
        </w:rPr>
        <w:t>(изб)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52" type="#_x0000_t75" style="width:11.2pt;height:15.9pt" o:ole="">
            <v:imagedata r:id="rId14" o:title=""/>
          </v:shape>
          <o:OLEObject Type="Embed" ProgID="Equation.3" ShapeID="_x0000_i1052" DrawAspect="Content" ObjectID="_1577521129" r:id="rId43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53" type="#_x0000_t75" style="width:11.2pt;height:15.9pt" o:ole="">
            <v:imagedata r:id="rId14" o:title=""/>
          </v:shape>
          <o:OLEObject Type="Embed" ProgID="Equation.3" ShapeID="_x0000_i1053" DrawAspect="Content" ObjectID="_1577521130" r:id="rId44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Раствор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Раствор </w:t>
      </w:r>
      <w:r w:rsidRPr="00C82C17">
        <w:rPr>
          <w:rFonts w:ascii="Times New Roman" w:hAnsi="Times New Roman" w:cs="Times New Roman"/>
          <w:position w:val="-12"/>
          <w:sz w:val="24"/>
          <w:szCs w:val="24"/>
        </w:rPr>
        <w:object w:dxaOrig="1420" w:dyaOrig="400">
          <v:shape id="_x0000_i1054" type="#_x0000_t75" style="width:71.05pt;height:19.65pt" o:ole="">
            <v:imagedata r:id="rId45" o:title=""/>
          </v:shape>
          <o:OLEObject Type="Embed" ProgID="Equation.3" ShapeID="_x0000_i1054" DrawAspect="Content" ObjectID="_1577521131" r:id="rId46"/>
        </w:object>
      </w:r>
      <w:r w:rsidRPr="00C82C17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55" type="#_x0000_t75" style="width:9.35pt;height:16.85pt" o:ole="">
            <v:imagedata r:id="rId8" o:title=""/>
          </v:shape>
          <o:OLEObject Type="Embed" ProgID="Equation.3" ShapeID="_x0000_i1055" DrawAspect="Content" ObjectID="_1577521132" r:id="rId47"/>
        </w:object>
      </w:r>
      <w:r w:rsidRPr="00C82C17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56" type="#_x0000_t75" style="width:9.35pt;height:16.85pt" o:ole="">
            <v:imagedata r:id="rId8" o:title=""/>
          </v:shape>
          <o:OLEObject Type="Embed" ProgID="Equation.3" ShapeID="_x0000_i1056" DrawAspect="Content" ObjectID="_1577521133" r:id="rId48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Осадок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C82C17">
        <w:rPr>
          <w:rFonts w:ascii="Times New Roman" w:hAnsi="Times New Roman" w:cs="Times New Roman"/>
          <w:sz w:val="24"/>
          <w:szCs w:val="24"/>
        </w:rPr>
        <w:t>(ОН)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</w:rPr>
        <w:t xml:space="preserve">(бур.)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Обнаружение 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57" type="#_x0000_t75" style="width:11.2pt;height:15.9pt" o:ole="">
            <v:imagedata r:id="rId14" o:title=""/>
          </v:shape>
          <o:OLEObject Type="Embed" ProgID="Equation.3" ShapeID="_x0000_i1057" DrawAspect="Content" ObjectID="_1577521134" r:id="rId49"/>
        </w:object>
      </w:r>
      <w:r w:rsidRPr="00C82C17">
        <w:rPr>
          <w:rFonts w:ascii="Times New Roman" w:hAnsi="Times New Roman" w:cs="Times New Roman"/>
          <w:sz w:val="24"/>
          <w:szCs w:val="24"/>
        </w:rPr>
        <w:t>+НС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58" type="#_x0000_t75" style="width:11.2pt;height:15.9pt" o:ole="">
            <v:imagedata r:id="rId14" o:title=""/>
          </v:shape>
          <o:OLEObject Type="Embed" ProgID="Equation.3" ShapeID="_x0000_i1058" DrawAspect="Content" ObjectID="_1577521135" r:id="rId50"/>
        </w:object>
      </w:r>
      <w:r w:rsidRPr="00C82C17">
        <w:rPr>
          <w:rFonts w:ascii="Times New Roman" w:hAnsi="Times New Roman" w:cs="Times New Roman"/>
          <w:sz w:val="24"/>
          <w:szCs w:val="24"/>
        </w:rPr>
        <w:t>+НС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B1E3E" w:rsidRPr="00FE08C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ализарином 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в парах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</w:rPr>
        <w:t>)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Раствор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82C17">
        <w:rPr>
          <w:rFonts w:ascii="Times New Roman" w:hAnsi="Times New Roman" w:cs="Times New Roman"/>
          <w:position w:val="-10"/>
          <w:sz w:val="24"/>
          <w:szCs w:val="24"/>
        </w:rPr>
        <w:object w:dxaOrig="180" w:dyaOrig="340">
          <v:shape id="_x0000_i1059" type="#_x0000_t75" style="width:9.35pt;height:16.85pt" o:ole="">
            <v:imagedata r:id="rId8" o:title=""/>
          </v:shape>
          <o:OLEObject Type="Embed" ProgID="Equation.3" ShapeID="_x0000_i1059" DrawAspect="Content" ObjectID="_1577521136" r:id="rId51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Раствор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 xml:space="preserve">3+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+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KCNS</w:t>
      </w:r>
      <w:r w:rsidRPr="00C82C17">
        <w:rPr>
          <w:rFonts w:ascii="Times New Roman" w:hAnsi="Times New Roman" w:cs="Times New Roman"/>
          <w:sz w:val="24"/>
          <w:szCs w:val="24"/>
        </w:rPr>
        <w:t>.</w:t>
      </w:r>
    </w:p>
    <w:p w:rsidR="00DB1E3E" w:rsidRPr="00522F86" w:rsidRDefault="00C82C17" w:rsidP="00522F86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Обнаружение 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r w:rsidRPr="00C82C17">
        <w:rPr>
          <w:rFonts w:ascii="Times New Roman" w:hAnsi="Times New Roman" w:cs="Times New Roman"/>
          <w:position w:val="-12"/>
          <w:sz w:val="24"/>
          <w:szCs w:val="24"/>
        </w:rPr>
        <w:object w:dxaOrig="1380" w:dyaOrig="360">
          <v:shape id="_x0000_i1060" type="#_x0000_t75" style="width:69.2pt;height:17.75pt" o:ole="">
            <v:imagedata r:id="rId52" o:title=""/>
          </v:shape>
          <o:OLEObject Type="Embed" ProgID="Equation.3" ShapeID="_x0000_i1060" DrawAspect="Content" ObjectID="_1577521137" r:id="rId53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</w:t>
      </w:r>
      <w:r w:rsidR="00DB1E3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>Систематический  ход анализа анионов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Анионы в большинстве случаев не мешают обнаружению друг друга. Поэтому их обнаружение ведут чаще всего дробным методом, т. е. в отдельных порциях анализируемого раствора. К систематическому ходу анализа прибегают лишь  в наиболее сложных случаях, например при наличии в растворе анионов-восстановителей или окислителей. При анализе смеси анионов групповые реагенты  используют лишь для предварительного обнаружения той или иной группы.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Классификация  анионов основана на различной растворимости солей бария и серебра со</w:t>
      </w:r>
      <w:r w:rsidR="00DB1E3E">
        <w:rPr>
          <w:rFonts w:ascii="Times New Roman" w:hAnsi="Times New Roman" w:cs="Times New Roman"/>
          <w:sz w:val="24"/>
          <w:szCs w:val="24"/>
        </w:rPr>
        <w:t>ответствующих кислот</w:t>
      </w:r>
      <w:r w:rsidRPr="00C82C17">
        <w:rPr>
          <w:rFonts w:ascii="Times New Roman" w:hAnsi="Times New Roman" w:cs="Times New Roman"/>
          <w:sz w:val="24"/>
          <w:szCs w:val="24"/>
        </w:rPr>
        <w:t>.</w:t>
      </w:r>
    </w:p>
    <w:p w:rsidR="00C82C17" w:rsidRPr="00C82C17" w:rsidRDefault="00C82C17" w:rsidP="00057B09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Пример.   Составить схему систематического хода анализа анионов: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3-</w:t>
      </w:r>
      <w:r w:rsidRPr="00C82C17">
        <w:rPr>
          <w:rFonts w:ascii="Times New Roman" w:hAnsi="Times New Roman" w:cs="Times New Roman"/>
          <w:sz w:val="24"/>
          <w:szCs w:val="24"/>
        </w:rPr>
        <w:t xml:space="preserve"> (содовая вытяжка)</w:t>
      </w:r>
    </w:p>
    <w:p w:rsidR="00C82C17" w:rsidRPr="00C82C17" w:rsidRDefault="00DB1E3E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57B09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, NO</w:t>
      </w:r>
      <w:r w:rsidR="00C82C17"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, SO</w:t>
      </w:r>
      <w:r w:rsidR="00C82C17"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, CO</w:t>
      </w:r>
      <w:r w:rsidR="00C82C17"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2-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, J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="00C82C17" w:rsidRPr="00C82C17">
        <w:rPr>
          <w:rFonts w:ascii="Times New Roman" w:hAnsi="Times New Roman" w:cs="Times New Roman"/>
          <w:sz w:val="24"/>
          <w:szCs w:val="24"/>
          <w:lang w:val="en-US"/>
        </w:rPr>
        <w:t>, PO</w:t>
      </w:r>
      <w:r w:rsidR="00C82C17"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="00C82C17" w:rsidRPr="00C82C17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3-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61" type="#_x0000_t75" style="width:11.2pt;height:15.9pt" o:ole="">
            <v:imagedata r:id="rId54" o:title=""/>
          </v:shape>
          <o:OLEObject Type="Embed" ProgID="Equation.3" ShapeID="_x0000_i1061" DrawAspect="Content" ObjectID="_1577521138" r:id="rId55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DB1E3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62" type="#_x0000_t75" style="width:11.2pt;height:15.9pt" o:ole="">
            <v:imagedata r:id="rId54" o:title=""/>
          </v:shape>
          <o:OLEObject Type="Embed" ProgID="Equation.3" ShapeID="_x0000_i1062" DrawAspect="Content" ObjectID="_1577521139" r:id="rId56"/>
        </w:object>
      </w:r>
      <w:proofErr w:type="gramStart"/>
      <w:r w:rsidRPr="00C82C17">
        <w:rPr>
          <w:rFonts w:ascii="Times New Roman" w:hAnsi="Times New Roman" w:cs="Times New Roman"/>
          <w:sz w:val="24"/>
          <w:szCs w:val="24"/>
          <w:lang w:val="en-US"/>
        </w:rPr>
        <w:t>pH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9-10+ (2н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C82C17">
        <w:rPr>
          <w:rFonts w:ascii="Times New Roman" w:hAnsi="Times New Roman" w:cs="Times New Roman"/>
          <w:sz w:val="24"/>
          <w:szCs w:val="24"/>
        </w:rPr>
        <w:t xml:space="preserve">)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proofErr w:type="spellStart"/>
      <w:r w:rsidRPr="00C82C17">
        <w:rPr>
          <w:rFonts w:ascii="Times New Roman" w:hAnsi="Times New Roman" w:cs="Times New Roman"/>
          <w:sz w:val="24"/>
          <w:szCs w:val="24"/>
        </w:rPr>
        <w:t>Насыщ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. раствор 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C82C17">
        <w:rPr>
          <w:rFonts w:ascii="Times New Roman" w:hAnsi="Times New Roman" w:cs="Times New Roman"/>
          <w:sz w:val="24"/>
          <w:szCs w:val="24"/>
        </w:rPr>
        <w:t>(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COO</w:t>
      </w:r>
      <w:r w:rsidRPr="00C82C17">
        <w:rPr>
          <w:rFonts w:ascii="Times New Roman" w:hAnsi="Times New Roman" w:cs="Times New Roman"/>
          <w:sz w:val="24"/>
          <w:szCs w:val="24"/>
        </w:rPr>
        <w:t>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________________________________________________________________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63" type="#_x0000_t75" style="width:11.2pt;height:15.9pt" o:ole="">
            <v:imagedata r:id="rId54" o:title=""/>
          </v:shape>
          <o:OLEObject Type="Embed" ProgID="Equation.3" ShapeID="_x0000_i1063" DrawAspect="Content" ObjectID="_1577521140" r:id="rId57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64" type="#_x0000_t75" style="width:11.2pt;height:15.9pt" o:ole="">
            <v:imagedata r:id="rId54" o:title=""/>
          </v:shape>
          <o:OLEObject Type="Embed" ProgID="Equation.3" ShapeID="_x0000_i1064" DrawAspect="Content" ObjectID="_1577521141" r:id="rId58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Осадок 1(бел.)                                                                Раствор 1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82C17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Pr="00C82C17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C82C17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</w:t>
      </w:r>
      <w:r w:rsidRPr="00C82C17">
        <w:rPr>
          <w:rFonts w:ascii="Times New Roman" w:hAnsi="Times New Roman" w:cs="Times New Roman"/>
          <w:bCs/>
          <w:position w:val="-6"/>
          <w:sz w:val="24"/>
          <w:szCs w:val="24"/>
          <w:lang w:val="en-US"/>
        </w:rPr>
        <w:object w:dxaOrig="220" w:dyaOrig="320">
          <v:shape id="_x0000_i1065" type="#_x0000_t75" style="width:11.2pt;height:15.9pt" o:ole="">
            <v:imagedata r:id="rId54" o:title=""/>
          </v:shape>
          <o:OLEObject Type="Embed" ProgID="Equation.3" ShapeID="_x0000_i1065" DrawAspect="Content" ObjectID="_1577521142" r:id="rId59"/>
        </w:object>
      </w:r>
      <w:r w:rsidRPr="00C82C17">
        <w:rPr>
          <w:rFonts w:ascii="Times New Roman" w:hAnsi="Times New Roman" w:cs="Times New Roman"/>
          <w:bCs/>
          <w:sz w:val="24"/>
          <w:szCs w:val="24"/>
          <w:lang w:val="en-US"/>
        </w:rPr>
        <w:t>+1</w:t>
      </w:r>
      <w:r w:rsidRPr="00C82C17">
        <w:rPr>
          <w:rFonts w:ascii="Times New Roman" w:hAnsi="Times New Roman" w:cs="Times New Roman"/>
          <w:bCs/>
          <w:sz w:val="24"/>
          <w:szCs w:val="24"/>
        </w:rPr>
        <w:t>н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 Ba(NO</w:t>
      </w:r>
      <w:r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82C17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</w:t>
      </w:r>
      <w:r w:rsidRPr="00C82C17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66" type="#_x0000_t75" style="width:11.2pt;height:15.9pt" o:ole="">
            <v:imagedata r:id="rId54" o:title=""/>
          </v:shape>
          <o:OLEObject Type="Embed" ProgID="Equation.3" ShapeID="_x0000_i1066" DrawAspect="Content" ObjectID="_1577521143" r:id="rId60"/>
        </w:object>
      </w:r>
      <w:r w:rsidRPr="00C82C17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 2н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67" type="#_x0000_t75" style="width:11.2pt;height:15.9pt" o:ole="">
            <v:imagedata r:id="rId54" o:title=""/>
          </v:shape>
          <o:OLEObject Type="Embed" ProgID="Equation.3" ShapeID="_x0000_i1067" DrawAspect="Content" ObjectID="_1577521144" r:id="rId61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68" type="#_x0000_t75" style="width:11.2pt;height:15.9pt" o:ole="">
            <v:imagedata r:id="rId54" o:title=""/>
          </v:shape>
          <o:OLEObject Type="Embed" ProgID="Equation.3" ShapeID="_x0000_i1068" DrawAspect="Content" ObjectID="_1577521145" r:id="rId62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>Раствор 2                                            Осадок 3                              Раствор 4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C82C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C82C1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82C17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</w:rPr>
        <w:t xml:space="preserve">)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69" type="#_x0000_t75" style="width:11.2pt;height:15.9pt" o:ole="">
            <v:imagedata r:id="rId63" o:title=""/>
          </v:shape>
          <o:OLEObject Type="Embed" ProgID="Equation.3" ShapeID="_x0000_i1069" DrawAspect="Content" ObjectID="_1577521146" r:id="rId64"/>
        </w:objec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BaSO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0" type="#_x0000_t75" style="width:11.2pt;height:15.9pt" o:ole="">
            <v:imagedata r:id="rId54" o:title=""/>
          </v:shape>
          <o:OLEObject Type="Embed" ProgID="Equation.3" ShapeID="_x0000_i1070" DrawAspect="Content" ObjectID="_1577521147" r:id="rId65"/>
        </w:objec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AgNO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1" type="#_x0000_t75" style="width:11.2pt;height:15.9pt" o:ole="">
            <v:imagedata r:id="rId54" o:title=""/>
          </v:shape>
          <o:OLEObject Type="Embed" ProgID="Equation.3" ShapeID="_x0000_i1071" DrawAspect="Content" ObjectID="_1577521148" r:id="rId66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+2н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COOH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не растворим в                              +2н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proofErr w:type="spellStart"/>
      <w:r w:rsidRPr="00C82C17">
        <w:rPr>
          <w:rFonts w:ascii="Times New Roman" w:hAnsi="Times New Roman" w:cs="Times New Roman"/>
          <w:sz w:val="24"/>
          <w:szCs w:val="24"/>
        </w:rPr>
        <w:t>Насыщ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. р-р                                  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кислотах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и щелочах       __________________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>+(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</w:rPr>
        <w:t>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2" type="#_x0000_t75" style="width:11.2pt;height:15.9pt" o:ole="">
            <v:imagedata r:id="rId54" o:title=""/>
          </v:shape>
          <o:OLEObject Type="Embed" ProgID="Equation.3" ShapeID="_x0000_i1072" DrawAspect="Content" ObjectID="_1577521149" r:id="rId67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3" type="#_x0000_t75" style="width:11.2pt;height:15.9pt" o:ole="">
            <v:imagedata r:id="rId54" o:title=""/>
          </v:shape>
          <o:OLEObject Type="Embed" ProgID="Equation.3" ShapeID="_x0000_i1073" DrawAspect="Content" ObjectID="_1577521150" r:id="rId68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>___________________                                            Осадок 4                     Раствор 4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4" type="#_x0000_t75" style="width:11.2pt;height:15.9pt" o:ole="">
            <v:imagedata r:id="rId54" o:title=""/>
          </v:shape>
          <o:OLEObject Type="Embed" ProgID="Equation.3" ShapeID="_x0000_i1074" DrawAspect="Content" ObjectID="_1577521151" r:id="rId69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5" type="#_x0000_t75" style="width:11.2pt;height:15.9pt" o:ole="">
            <v:imagedata r:id="rId54" o:title=""/>
          </v:shape>
          <o:OLEObject Type="Embed" ProgID="Equation.3" ShapeID="_x0000_i1075" DrawAspect="Content" ObjectID="_1577521152" r:id="rId70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6" type="#_x0000_t75" style="width:11.2pt;height:15.9pt" o:ole="">
            <v:imagedata r:id="rId63" o:title=""/>
          </v:shape>
          <o:OLEObject Type="Embed" ProgID="Equation.3" ShapeID="_x0000_i1076" DrawAspect="Content" ObjectID="_1577521153" r:id="rId71"/>
        </w:objec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AgJ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 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Осадок 2 (бел.)     Раствор 3                              ↓   +   </w:t>
      </w:r>
      <w:proofErr w:type="spellStart"/>
      <w:r w:rsidRPr="00C82C17">
        <w:rPr>
          <w:rFonts w:ascii="Times New Roman" w:hAnsi="Times New Roman" w:cs="Times New Roman"/>
          <w:sz w:val="24"/>
          <w:szCs w:val="24"/>
        </w:rPr>
        <w:t>конц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>.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CaC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 xml:space="preserve">2-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перемешивание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отбрасывается        обнаружение 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                ___________________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+ (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</w:rPr>
        <w:t>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MoO</w:t>
      </w:r>
      <w:proofErr w:type="spellEnd"/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7" type="#_x0000_t75" style="width:11.2pt;height:15.9pt" o:ole="">
            <v:imagedata r:id="rId63" o:title=""/>
          </v:shape>
          <o:OLEObject Type="Embed" ProgID="Equation.3" ShapeID="_x0000_i1077" DrawAspect="Content" ObjectID="_1577521154" r:id="rId72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8" type="#_x0000_t75" style="width:11.2pt;height:15.9pt" o:ole="">
            <v:imagedata r:id="rId63" o:title=""/>
          </v:shape>
          <o:OLEObject Type="Embed" ProgID="Equation.3" ShapeID="_x0000_i1078" DrawAspect="Content" ObjectID="_1577521155" r:id="rId73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+ 6н  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82C17">
        <w:rPr>
          <w:rFonts w:ascii="Times New Roman" w:hAnsi="Times New Roman" w:cs="Times New Roman"/>
          <w:sz w:val="24"/>
          <w:szCs w:val="24"/>
        </w:rPr>
        <w:t>Осадок 5 (</w:t>
      </w:r>
      <w:proofErr w:type="spellStart"/>
      <w:r w:rsidRPr="00C82C17">
        <w:rPr>
          <w:rFonts w:ascii="Times New Roman" w:hAnsi="Times New Roman" w:cs="Times New Roman"/>
          <w:sz w:val="24"/>
          <w:szCs w:val="24"/>
        </w:rPr>
        <w:t>жел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)                   Раствор 5 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79" type="#_x0000_t75" style="width:11.2pt;height:15.9pt" o:ole="">
            <v:imagedata r:id="rId63" o:title=""/>
          </v:shape>
          <o:OLEObject Type="Embed" ProgID="Equation.3" ShapeID="_x0000_i1079" DrawAspect="Content" ObjectID="_1577521156" r:id="rId74"/>
        </w:objec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AgJ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82C17">
        <w:rPr>
          <w:rFonts w:ascii="Times New Roman" w:hAnsi="Times New Roman" w:cs="Times New Roman"/>
          <w:position w:val="-12"/>
          <w:sz w:val="24"/>
          <w:szCs w:val="24"/>
          <w:vertAlign w:val="superscript"/>
        </w:rPr>
        <w:object w:dxaOrig="1359" w:dyaOrig="400">
          <v:shape id="_x0000_i1080" type="#_x0000_t75" style="width:68.25pt;height:19.65pt" o:ole="">
            <v:imagedata r:id="rId75" o:title=""/>
          </v:shape>
          <o:OLEObject Type="Embed" ProgID="Equation.3" ShapeID="_x0000_i1080" DrawAspect="Content" ObjectID="_1577521157" r:id="rId76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81" type="#_x0000_t75" style="width:11.2pt;height:15.9pt" o:ole="">
            <v:imagedata r:id="rId63" o:title=""/>
          </v:shape>
          <o:OLEObject Type="Embed" ProgID="Equation.3" ShapeID="_x0000_i1081" DrawAspect="Content" ObjectID="_1577521158" r:id="rId77"/>
        </w:objec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C82C17">
        <w:rPr>
          <w:rFonts w:ascii="Times New Roman" w:hAnsi="Times New Roman" w:cs="Times New Roman"/>
          <w:sz w:val="24"/>
          <w:szCs w:val="24"/>
        </w:rPr>
        <w:t xml:space="preserve"> (пыль)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82" type="#_x0000_t75" style="width:11.2pt;height:15.9pt" o:ole="">
            <v:imagedata r:id="rId63" o:title=""/>
          </v:shape>
          <o:OLEObject Type="Embed" ProgID="Equation.3" ShapeID="_x0000_i1082" DrawAspect="Content" ObjectID="_1577521159" r:id="rId78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+2н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+ 6н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осадок 7 (бел)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(5 мин. перемешивание)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  <w:lang w:val="en-US"/>
        </w:rPr>
        <w:object w:dxaOrig="220" w:dyaOrig="320">
          <v:shape id="_x0000_i1083" type="#_x0000_t75" style="width:11.2pt;height:15.9pt" o:ole="">
            <v:imagedata r:id="rId63" o:title=""/>
          </v:shape>
          <o:OLEObject Type="Embed" ProgID="Equation.3" ShapeID="_x0000_i1083" DrawAspect="Content" ObjectID="_1577521160" r:id="rId79"/>
        </w:objec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84" type="#_x0000_t75" style="width:11.2pt;height:15.9pt" o:ole="">
            <v:imagedata r:id="rId80" o:title=""/>
          </v:shape>
          <o:OLEObject Type="Embed" ProgID="Equation.3" ShapeID="_x0000_i1084" DrawAspect="Content" ObjectID="_1577521161" r:id="rId81"/>
        </w:object>
      </w: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C82C17">
        <w:rPr>
          <w:rFonts w:ascii="Times New Roman" w:hAnsi="Times New Roman" w:cs="Times New Roman"/>
          <w:position w:val="-6"/>
          <w:sz w:val="24"/>
          <w:szCs w:val="24"/>
        </w:rPr>
        <w:object w:dxaOrig="220" w:dyaOrig="320">
          <v:shape id="_x0000_i1085" type="#_x0000_t75" style="width:11.2pt;height:15.9pt" o:ole="">
            <v:imagedata r:id="rId82" o:title=""/>
          </v:shape>
          <o:OLEObject Type="Embed" ProgID="Equation.3" ShapeID="_x0000_i1085" DrawAspect="Content" ObjectID="_1577521162" r:id="rId83"/>
        </w:objec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B1E3E" w:rsidRPr="00DB1E3E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C82C17">
        <w:rPr>
          <w:rFonts w:ascii="Times New Roman" w:hAnsi="Times New Roman" w:cs="Times New Roman"/>
          <w:sz w:val="24"/>
          <w:szCs w:val="24"/>
        </w:rPr>
        <w:t>Осадок  6                             Раствор 7</w:t>
      </w:r>
    </w:p>
    <w:p w:rsidR="00C82C17" w:rsidRPr="00C82C17" w:rsidRDefault="00C82C17" w:rsidP="00DB1E3E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B1E3E" w:rsidRPr="00522F8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отбрасывается                          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2C17">
        <w:rPr>
          <w:rFonts w:ascii="Times New Roman" w:hAnsi="Times New Roman" w:cs="Times New Roman"/>
          <w:sz w:val="24"/>
          <w:szCs w:val="24"/>
        </w:rPr>
        <w:t xml:space="preserve">,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Zn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DB1E3E" w:rsidRPr="00522F86" w:rsidRDefault="00C82C17" w:rsidP="00522F86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C82C1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DB1E3E" w:rsidRPr="00522F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C82C1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82C17">
        <w:rPr>
          <w:rFonts w:ascii="Times New Roman" w:hAnsi="Times New Roman" w:cs="Times New Roman"/>
          <w:sz w:val="24"/>
          <w:szCs w:val="24"/>
        </w:rPr>
        <w:t>обнаруж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 xml:space="preserve">. 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C82C17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82C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82C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2C17">
        <w:rPr>
          <w:rFonts w:ascii="Times New Roman" w:hAnsi="Times New Roman" w:cs="Times New Roman"/>
          <w:sz w:val="24"/>
          <w:szCs w:val="24"/>
          <w:lang w:val="en-US"/>
        </w:rPr>
        <w:t>Pb</w:t>
      </w:r>
      <w:proofErr w:type="spellEnd"/>
      <w:r w:rsidRPr="00C82C17">
        <w:rPr>
          <w:rFonts w:ascii="Times New Roman" w:hAnsi="Times New Roman" w:cs="Times New Roman"/>
          <w:sz w:val="24"/>
          <w:szCs w:val="24"/>
        </w:rPr>
        <w:t>(</w:t>
      </w:r>
      <w:r w:rsidRPr="00C82C17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82C17">
        <w:rPr>
          <w:rFonts w:ascii="Times New Roman" w:hAnsi="Times New Roman" w:cs="Times New Roman"/>
          <w:sz w:val="24"/>
          <w:szCs w:val="24"/>
        </w:rPr>
        <w:t>)</w:t>
      </w:r>
      <w:r w:rsidRPr="00C82C17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DB1E3E" w:rsidRPr="00DB1E3E" w:rsidRDefault="00DB1E3E" w:rsidP="00DB1E3E">
      <w:pPr>
        <w:pStyle w:val="a4"/>
        <w:ind w:left="-567" w:right="-2552"/>
        <w:rPr>
          <w:rFonts w:ascii="Times New Roman" w:hAnsi="Times New Roman" w:cs="Times New Roman"/>
          <w:b/>
          <w:sz w:val="24"/>
          <w:szCs w:val="24"/>
        </w:rPr>
      </w:pPr>
      <w:r w:rsidRPr="00DB1E3E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Pr="00522F8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 задания</w:t>
      </w:r>
    </w:p>
    <w:p w:rsidR="00DB1E3E" w:rsidRPr="00522F86" w:rsidRDefault="00DB1E3E" w:rsidP="00DB1E3E">
      <w:pPr>
        <w:pStyle w:val="a4"/>
        <w:ind w:left="-567" w:right="-2552"/>
        <w:rPr>
          <w:rFonts w:ascii="Times New Roman" w:hAnsi="Times New Roman" w:cs="Times New Roman"/>
          <w:sz w:val="24"/>
          <w:szCs w:val="24"/>
        </w:rPr>
      </w:pPr>
      <w:r w:rsidRPr="00DB1E3E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DB1E3E">
        <w:rPr>
          <w:rFonts w:ascii="Times New Roman" w:hAnsi="Times New Roman" w:cs="Times New Roman"/>
          <w:sz w:val="24"/>
          <w:szCs w:val="24"/>
        </w:rPr>
        <w:t xml:space="preserve">  С</w:t>
      </w:r>
      <w:proofErr w:type="gramEnd"/>
      <w:r w:rsidRPr="00DB1E3E">
        <w:rPr>
          <w:rFonts w:ascii="Times New Roman" w:hAnsi="Times New Roman" w:cs="Times New Roman"/>
          <w:sz w:val="24"/>
          <w:szCs w:val="24"/>
        </w:rPr>
        <w:t>остав</w:t>
      </w:r>
      <w:r>
        <w:rPr>
          <w:rFonts w:ascii="Times New Roman" w:hAnsi="Times New Roman" w:cs="Times New Roman"/>
          <w:sz w:val="24"/>
          <w:szCs w:val="24"/>
        </w:rPr>
        <w:t xml:space="preserve">ить схемы анализа ионов: </w:t>
      </w:r>
    </w:p>
    <w:p w:rsidR="00DB1E3E" w:rsidRPr="00DB1E3E" w:rsidRDefault="00DB1E3E" w:rsidP="00DB1E3E">
      <w:pPr>
        <w:pStyle w:val="a4"/>
        <w:ind w:left="-567" w:right="-2552"/>
        <w:rPr>
          <w:rFonts w:ascii="Times New Roman" w:hAnsi="Times New Roman" w:cs="Times New Roman"/>
          <w:sz w:val="24"/>
          <w:szCs w:val="24"/>
        </w:rPr>
      </w:pPr>
      <w:r w:rsidRPr="00DB1E3E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DB1E3E"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 w:rsidRPr="00DB1E3E">
        <w:rPr>
          <w:rFonts w:ascii="Times New Roman" w:hAnsi="Times New Roman" w:cs="Times New Roman"/>
          <w:sz w:val="24"/>
          <w:szCs w:val="24"/>
        </w:rPr>
        <w:t>аписать уравнения качественных реакций обнаружения и отделения ионов.</w:t>
      </w:r>
    </w:p>
    <w:p w:rsidR="00522F86" w:rsidRPr="00522F86" w:rsidRDefault="00522F86" w:rsidP="00522F86">
      <w:pPr>
        <w:pStyle w:val="a4"/>
        <w:ind w:left="-567" w:right="-269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22F86">
        <w:rPr>
          <w:rFonts w:ascii="Times New Roman" w:hAnsi="Times New Roman" w:cs="Times New Roman"/>
          <w:sz w:val="24"/>
          <w:szCs w:val="24"/>
        </w:rPr>
        <w:t xml:space="preserve">* 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С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Mg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K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Ba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катионов: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Cu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3+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анионов: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анионов: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*Составить схему анализа смеси анионов: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2-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* Составить схему анализа смеси анионов: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Cl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 xml:space="preserve"> 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3-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  <w:r w:rsidRPr="00522F86">
        <w:rPr>
          <w:rFonts w:ascii="Times New Roman" w:hAnsi="Times New Roman" w:cs="Times New Roman"/>
          <w:sz w:val="24"/>
          <w:szCs w:val="24"/>
        </w:rPr>
        <w:t xml:space="preserve"> *Составить схему анализа смеси анионов: </w:t>
      </w:r>
      <w:proofErr w:type="gramStart"/>
      <w:r w:rsidRPr="00522F8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</w:p>
    <w:p w:rsid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  <w:vertAlign w:val="superscript"/>
        </w:rPr>
      </w:pPr>
      <w:r w:rsidRPr="00522F86">
        <w:rPr>
          <w:rFonts w:ascii="Times New Roman" w:hAnsi="Times New Roman" w:cs="Times New Roman"/>
          <w:sz w:val="24"/>
          <w:szCs w:val="24"/>
        </w:rPr>
        <w:lastRenderedPageBreak/>
        <w:t xml:space="preserve">*Составить схему анализа смеси анионов: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</w:t>
      </w:r>
      <w:proofErr w:type="gramEnd"/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3-</w:t>
      </w:r>
      <w:r w:rsidRPr="00522F86">
        <w:rPr>
          <w:rFonts w:ascii="Times New Roman" w:hAnsi="Times New Roman" w:cs="Times New Roman"/>
          <w:sz w:val="24"/>
          <w:szCs w:val="24"/>
        </w:rPr>
        <w:t xml:space="preserve">  , </w:t>
      </w:r>
      <w:r w:rsidRPr="00522F86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522F86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22F86">
        <w:rPr>
          <w:rFonts w:ascii="Times New Roman" w:hAnsi="Times New Roman" w:cs="Times New Roman"/>
          <w:sz w:val="24"/>
          <w:szCs w:val="24"/>
        </w:rPr>
        <w:t xml:space="preserve"> </w:t>
      </w:r>
      <w:r w:rsidRPr="00522F86">
        <w:rPr>
          <w:rFonts w:ascii="Times New Roman" w:hAnsi="Times New Roman" w:cs="Times New Roman"/>
          <w:sz w:val="24"/>
          <w:szCs w:val="24"/>
          <w:vertAlign w:val="superscript"/>
        </w:rPr>
        <w:t>2-</w:t>
      </w:r>
    </w:p>
    <w:p w:rsidR="00522F86" w:rsidRPr="00522F86" w:rsidRDefault="00522F86" w:rsidP="00522F86">
      <w:pPr>
        <w:pStyle w:val="a4"/>
        <w:ind w:right="-2693"/>
        <w:rPr>
          <w:rFonts w:ascii="Times New Roman" w:hAnsi="Times New Roman" w:cs="Times New Roman"/>
          <w:sz w:val="24"/>
          <w:szCs w:val="24"/>
        </w:rPr>
      </w:pP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1.Цитович И.К. Курс аналитической химии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М.1985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2.Васильев В.П. Аналитическая химия. Сборник упражнений и задач, М.2005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3.Васильев В.П. Аналитическая химия.2ч.- М.2005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4.Золотов Ю.А. Основы аналитической химии.2ч.-М.2000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5.Методическое указание: Лабораторный практикум по аналитической химии 1-2 ч. А-А, 1995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Ярославцев А.А. Сборник задач и упражнений по аналитической химии. М.,1979</w:t>
      </w:r>
    </w:p>
    <w:p w:rsidR="00522F86" w:rsidRDefault="00522F86" w:rsidP="00522F86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7.Алишева Р.К. Аналитическая химия. Тестовые задания. КГУ.2008</w:t>
      </w:r>
    </w:p>
    <w:p w:rsidR="00C82C17" w:rsidRPr="00C82C17" w:rsidRDefault="00522F86" w:rsidP="004221E3">
      <w:pPr>
        <w:pStyle w:val="a6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8.Алишева Р.К. Аналитическая химия. Методические указания по выполнению практических и лабораторных занятий. КГУ.200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</w:t>
      </w:r>
      <w:r w:rsidR="00057B09">
        <w:rPr>
          <w:rFonts w:ascii="Times New Roman" w:hAnsi="Times New Roman" w:cs="Times New Roman"/>
          <w:b/>
          <w:sz w:val="24"/>
          <w:szCs w:val="24"/>
        </w:rPr>
        <w:t xml:space="preserve"> 5 </w:t>
      </w:r>
      <w:r>
        <w:rPr>
          <w:rFonts w:ascii="Times New Roman" w:hAnsi="Times New Roman" w:cs="Times New Roman"/>
          <w:b/>
          <w:sz w:val="24"/>
          <w:szCs w:val="24"/>
        </w:rPr>
        <w:t xml:space="preserve"> Гравиметрический анализ. 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научить производить математические расчеты: вычисления массовой доли определяемого вещества, математическую обработку результатов анализа, вычисления абсолютной и относительной погрешности измерений.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Основы гравиметрического анализа. Расчеты массовой доли определяемого вещества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Значащие цифры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Фактор пересчета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Теоретические основы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Методы, при помощи которых определяют количество вещества, требуют измерения масс и объемов химических веществ. Выполняя вычисления, необходимо помнить о той точности, которую нужно получить в данной конкретной задаче. Необходимо знать законы: постоянство состава веществ, сохранения массы. </w:t>
      </w:r>
    </w:p>
    <w:p w:rsidR="008E56CF" w:rsidRDefault="008E56CF" w:rsidP="00057B09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Массовая доля определяемого вещества равна отношению массы определяемого вещества на массу исследуемого вещества или массу навески.</w:t>
      </w:r>
    </w:p>
    <w:p w:rsidR="008E56CF" w:rsidRDefault="008E56CF" w:rsidP="00057B09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точных или приближенных числах выражаются следующие величины: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а) валентность; б) атомная масса элемента; в) десятичный логарифм точного числа 100; г) логарифм приближенного числа;  д) масса навески?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 Какие из приведенных чисел приближенные: а) плотность водного раствора кислоты </w:t>
      </w:r>
      <w:smartTag w:uri="urn:schemas-microsoft-com:office:smarttags" w:element="metricconverter">
        <w:smartTagPr>
          <w:attr w:name="ProductID" w:val="1,050 г"/>
        </w:smartTagPr>
        <w:r>
          <w:rPr>
            <w:rFonts w:ascii="Times New Roman" w:hAnsi="Times New Roman" w:cs="Times New Roman"/>
            <w:sz w:val="24"/>
            <w:szCs w:val="24"/>
          </w:rPr>
          <w:t>1,050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 /мл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б) масса тигля с навеской </w:t>
      </w:r>
      <w:smartTag w:uri="urn:schemas-microsoft-com:office:smarttags" w:element="metricconverter">
        <w:smartTagPr>
          <w:attr w:name="ProductID" w:val="22,6140 г"/>
        </w:smartTagPr>
        <w:r>
          <w:rPr>
            <w:rFonts w:ascii="Times New Roman" w:hAnsi="Times New Roman" w:cs="Times New Roman"/>
            <w:sz w:val="24"/>
            <w:szCs w:val="24"/>
          </w:rPr>
          <w:t>22,6140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 ; в)  число нейтронов в ядре атома 6; г) содержание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СаСО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50,44% ; д) в одном литре содержится 1000 мл?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 Масса навески кокса вместе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бюксом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равна </w:t>
      </w:r>
      <w:smartTag w:uri="urn:schemas-microsoft-com:office:smarttags" w:element="metricconverter">
        <w:smartTagPr>
          <w:attr w:name="ProductID" w:val="13,6485 г"/>
        </w:smartTagPr>
        <w:r>
          <w:rPr>
            <w:rFonts w:ascii="Times New Roman" w:hAnsi="Times New Roman" w:cs="Times New Roman"/>
            <w:sz w:val="24"/>
            <w:szCs w:val="24"/>
          </w:rPr>
          <w:t>13,6485 г</w:t>
        </w:r>
      </w:smartTag>
      <w:r>
        <w:rPr>
          <w:rFonts w:ascii="Times New Roman" w:hAnsi="Times New Roman" w:cs="Times New Roman"/>
          <w:sz w:val="24"/>
          <w:szCs w:val="24"/>
        </w:rPr>
        <w:t>. Округлить это число до пяти, четырех и  трех значащих цифр.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 Сколько значащих цифр и десятичных знаков в числах: а) 13,3850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б) 0,0004;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100,01?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Истинное значение осадка равно </w:t>
      </w:r>
      <w:smartTag w:uri="urn:schemas-microsoft-com:office:smarttags" w:element="metricconverter">
        <w:smartTagPr>
          <w:attr w:name="ProductID" w:val="1,3458 г"/>
        </w:smartTagPr>
        <w:r>
          <w:rPr>
            <w:rFonts w:ascii="Times New Roman" w:hAnsi="Times New Roman" w:cs="Times New Roman"/>
            <w:sz w:val="24"/>
            <w:szCs w:val="24"/>
          </w:rPr>
          <w:t>1,3458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. При измерении получено значение </w:t>
      </w:r>
      <w:smartTag w:uri="urn:schemas-microsoft-com:office:smarttags" w:element="metricconverter">
        <w:smartTagPr>
          <w:attr w:name="ProductID" w:val="1,3582 г"/>
        </w:smartTagPr>
        <w:r>
          <w:rPr>
            <w:rFonts w:ascii="Times New Roman" w:hAnsi="Times New Roman" w:cs="Times New Roman"/>
            <w:sz w:val="24"/>
            <w:szCs w:val="24"/>
          </w:rPr>
          <w:t>1,3582 г</w:t>
        </w:r>
      </w:smartTag>
      <w:r>
        <w:rPr>
          <w:rFonts w:ascii="Times New Roman" w:hAnsi="Times New Roman" w:cs="Times New Roman"/>
          <w:sz w:val="24"/>
          <w:szCs w:val="24"/>
        </w:rPr>
        <w:t>. Определить абсолютную и относительную погрешность измерения.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О</w:t>
      </w:r>
      <w:proofErr w:type="gramEnd"/>
      <w:r>
        <w:rPr>
          <w:rFonts w:ascii="Times New Roman" w:hAnsi="Times New Roman" w:cs="Times New Roman"/>
          <w:sz w:val="24"/>
          <w:szCs w:val="24"/>
        </w:rPr>
        <w:t>пределить относительную погрешность измерения массовой доли (в %) серы в угле, если вместо 3,12% получено 3,05%.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>ычислить массовую долю 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О в поташе 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 После соответствующей обработки </w:t>
      </w:r>
      <w:smartTag w:uri="urn:schemas-microsoft-com:office:smarttags" w:element="metricconverter">
        <w:smartTagPr>
          <w:attr w:name="ProductID" w:val="0,9000 г"/>
        </w:smartTagPr>
        <w:r>
          <w:rPr>
            <w:rFonts w:ascii="Times New Roman" w:hAnsi="Times New Roman" w:cs="Times New Roman"/>
            <w:sz w:val="24"/>
            <w:szCs w:val="24"/>
          </w:rPr>
          <w:t>0,9000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 сульфата калия-алюминия получено </w:t>
      </w:r>
      <w:r>
        <w:rPr>
          <w:rFonts w:ascii="Times New Roman" w:hAnsi="Times New Roman" w:cs="Times New Roman"/>
          <w:sz w:val="24"/>
          <w:szCs w:val="24"/>
          <w:lang w:val="en-US"/>
        </w:rPr>
        <w:t>AI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массой </w:t>
      </w:r>
      <w:smartTag w:uri="urn:schemas-microsoft-com:office:smarttags" w:element="metricconverter">
        <w:smartTagPr>
          <w:attr w:name="ProductID" w:val="0,0967 г"/>
        </w:smartTagPr>
        <w:r>
          <w:rPr>
            <w:rFonts w:ascii="Times New Roman" w:hAnsi="Times New Roman" w:cs="Times New Roman"/>
            <w:sz w:val="24"/>
            <w:szCs w:val="24"/>
          </w:rPr>
          <w:t>0,0967 г</w:t>
        </w:r>
      </w:smartTag>
      <w:r>
        <w:rPr>
          <w:rFonts w:ascii="Times New Roman" w:hAnsi="Times New Roman" w:cs="Times New Roman"/>
          <w:sz w:val="24"/>
          <w:szCs w:val="24"/>
        </w:rPr>
        <w:t>. Вычислите массовую долю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sz w:val="24"/>
          <w:szCs w:val="24"/>
        </w:rPr>
        <w:t>алюминия  в исследуемом веществе.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1.Цитович И.К. Курс аналитической химии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М.1985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2.Васильев В.П. Аналитическая химия. Сборник упражнений и задач, М.2005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3.Васильев В.П. Аналитическая химия.2ч.- М.2005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4.Золотов Ю.А. Основы аналитической химии.2ч.-М.2000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5.Методическое указание: Лабораторный практикум по аналитической химии 1-2 ч. А-А, 1995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Ярославцев А.А. Сборник задач и упражнений по аналитической химии. М.,1979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7.Алишева Р.К. Аналитическая химия. Тестовые задания. КГУ.2008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Default="008E56CF" w:rsidP="0001136B">
      <w:pPr>
        <w:pStyle w:val="a4"/>
        <w:ind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057B09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034C">
        <w:rPr>
          <w:rFonts w:ascii="Times New Roman" w:hAnsi="Times New Roman" w:cs="Times New Roman"/>
          <w:b/>
          <w:sz w:val="24"/>
          <w:szCs w:val="24"/>
        </w:rPr>
        <w:t xml:space="preserve">Тема: Титриметрический анализ.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Цели: </w:t>
      </w:r>
      <w:r>
        <w:rPr>
          <w:rFonts w:ascii="Times New Roman" w:hAnsi="Times New Roman" w:cs="Times New Roman"/>
          <w:sz w:val="24"/>
          <w:szCs w:val="24"/>
        </w:rPr>
        <w:t>рассмотреть о</w:t>
      </w:r>
      <w:r w:rsidR="0001136B">
        <w:rPr>
          <w:rFonts w:ascii="Times New Roman" w:hAnsi="Times New Roman" w:cs="Times New Roman"/>
          <w:sz w:val="24"/>
          <w:szCs w:val="24"/>
        </w:rPr>
        <w:t xml:space="preserve">сновы титриметрического анализа, </w:t>
      </w:r>
      <w:r>
        <w:rPr>
          <w:rFonts w:ascii="Times New Roman" w:hAnsi="Times New Roman" w:cs="Times New Roman"/>
          <w:sz w:val="24"/>
          <w:szCs w:val="24"/>
        </w:rPr>
        <w:t xml:space="preserve">научить выполнять математические  расчеты эквивалентных масс кислот и оснований, массы определяемого вещества, титр определяемого вещества, находить массовую долю вещества и концентрацию раствора.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Определение эквивалентных масс кислот, оснований, окислителя и восстановителя.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Способы выражения концентрации растворов. Расчёты концентрации титрованных растворов.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В титриметрическом анализе количество определяемого вещества или его концентрацию рассчитывают несколькими способами: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   по молярной концентрации эквивалента стандартного раствора (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 по титру стандартного раствора (Т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>) или по титру, выражаемому по определяемому веществу (Т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А/В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   с помощью поправочного коэффициента (К).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При расчетах пользуются следующими формулами: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масса определяемого вещества (г)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∙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>
        <w:rPr>
          <w:rFonts w:ascii="Times New Roman" w:hAnsi="Times New Roman" w:cs="Times New Roman"/>
          <w:sz w:val="24"/>
          <w:szCs w:val="24"/>
        </w:rPr>
        <w:t>·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л) или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= 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В/А</w:t>
      </w:r>
      <w:r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 ;  </w:t>
      </w:r>
      <w:r>
        <w:rPr>
          <w:rFonts w:ascii="Times New Roman" w:hAnsi="Times New Roman" w:cs="Times New Roman"/>
          <w:sz w:val="24"/>
          <w:szCs w:val="24"/>
          <w:lang w:val="en-US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∙100 /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навески</w:t>
      </w:r>
      <w:r>
        <w:rPr>
          <w:rFonts w:ascii="Times New Roman" w:hAnsi="Times New Roman" w:cs="Times New Roman"/>
          <w:sz w:val="24"/>
          <w:szCs w:val="24"/>
        </w:rPr>
        <w:t xml:space="preserve"> (%)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титр определяемого вещества (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/мл)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 =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>
        <w:rPr>
          <w:rFonts w:ascii="Times New Roman" w:hAnsi="Times New Roman" w:cs="Times New Roman"/>
          <w:sz w:val="24"/>
          <w:szCs w:val="24"/>
        </w:rPr>
        <w:t xml:space="preserve"> /1000;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Т =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>; 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= 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·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Э(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Э(В)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В/ А</w:t>
      </w:r>
      <w:r>
        <w:rPr>
          <w:rFonts w:ascii="Times New Roman" w:hAnsi="Times New Roman" w:cs="Times New Roman"/>
          <w:sz w:val="24"/>
          <w:szCs w:val="24"/>
        </w:rPr>
        <w:t xml:space="preserve"> = 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·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Э(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Э(В)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 поправочный коэффициент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= С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Н(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)</w:t>
      </w:r>
      <w:r>
        <w:rPr>
          <w:rFonts w:ascii="Times New Roman" w:hAnsi="Times New Roman" w:cs="Times New Roman"/>
          <w:sz w:val="24"/>
          <w:szCs w:val="24"/>
        </w:rPr>
        <w:t>/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Н(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</w:rPr>
        <w:t>теор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·</w:t>
      </w:r>
      <w:r w:rsidRPr="008E56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B</w:t>
      </w:r>
      <w:r>
        <w:rPr>
          <w:rFonts w:ascii="Times New Roman" w:hAnsi="Times New Roman" w:cs="Times New Roman"/>
          <w:sz w:val="24"/>
          <w:szCs w:val="24"/>
          <w:lang w:val="en-US"/>
        </w:rPr>
        <w:t>·</w:t>
      </w:r>
      <w:r w:rsidRPr="008E56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vertAlign w:val="subscript"/>
        </w:rPr>
        <w:t>Э</w:t>
      </w:r>
      <w:proofErr w:type="gramStart"/>
      <w:r>
        <w:rPr>
          <w:rFonts w:ascii="Times New Roman" w:hAnsi="Times New Roman" w:cs="Times New Roman"/>
          <w:sz w:val="24"/>
          <w:szCs w:val="24"/>
        </w:rPr>
        <w:t>·(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молярная концентрация эквивалента (моль-</w:t>
      </w:r>
      <w:proofErr w:type="spellStart"/>
      <w:r>
        <w:rPr>
          <w:rFonts w:ascii="Times New Roman" w:hAnsi="Times New Roman" w:cs="Times New Roman"/>
          <w:sz w:val="24"/>
          <w:szCs w:val="24"/>
        </w:rPr>
        <w:t>экв</w:t>
      </w:r>
      <w:proofErr w:type="spellEnd"/>
      <w:r>
        <w:rPr>
          <w:rFonts w:ascii="Times New Roman" w:hAnsi="Times New Roman" w:cs="Times New Roman"/>
          <w:sz w:val="24"/>
          <w:szCs w:val="24"/>
        </w:rPr>
        <w:t>/л)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  <w:lang w:val="en-US"/>
        </w:rPr>
        <w:t>m·</w:t>
      </w:r>
      <w:r>
        <w:rPr>
          <w:rFonts w:ascii="Times New Roman" w:hAnsi="Times New Roman" w:cs="Times New Roman"/>
          <w:sz w:val="24"/>
          <w:szCs w:val="24"/>
        </w:rPr>
        <w:t xml:space="preserve">1000 /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Э</w:t>
      </w:r>
      <w:r>
        <w:rPr>
          <w:rFonts w:ascii="Times New Roman" w:hAnsi="Times New Roman" w:cs="Times New Roman"/>
          <w:sz w:val="24"/>
          <w:szCs w:val="24"/>
        </w:rPr>
        <w:t>·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8E56CF" w:rsidRDefault="008E56CF" w:rsidP="00057B09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∙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Н(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А)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>
        <w:rPr>
          <w:rFonts w:ascii="Times New Roman" w:hAnsi="Times New Roman" w:cs="Times New Roman"/>
          <w:sz w:val="24"/>
          <w:szCs w:val="24"/>
        </w:rPr>
        <w:t>∙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Н(В)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Контрольные вопросы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  Что   такое   стандартные   и   стандартизированные   растворы?   Какие требования, предъявляемые к исходным стандартным веществам для установления  нормальной концентрации растворов?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очему, устанавливая титр раствора, пользуются той же мерной посудой, что и при выполнении самого определения?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ак выполняют определения методом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пипетирования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методом отдельных навесок?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 Какую массовую долю (%) карбоната натрия </w:t>
      </w:r>
      <w:r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содержит образец загрязненной соды, если на нейтрализацию навески ее в </w:t>
      </w:r>
      <w:smartTag w:uri="urn:schemas-microsoft-com:office:smarttags" w:element="metricconverter">
        <w:smartTagPr>
          <w:attr w:name="ProductID" w:val="0,2648 г"/>
        </w:smartTagPr>
        <w:r>
          <w:rPr>
            <w:rFonts w:ascii="Times New Roman" w:hAnsi="Times New Roman" w:cs="Times New Roman"/>
            <w:sz w:val="24"/>
            <w:szCs w:val="24"/>
          </w:rPr>
          <w:t>0,2648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 израсходова</w:t>
      </w:r>
      <w:r>
        <w:rPr>
          <w:rFonts w:ascii="Times New Roman" w:hAnsi="Times New Roman" w:cs="Times New Roman"/>
          <w:sz w:val="24"/>
          <w:szCs w:val="24"/>
        </w:rPr>
        <w:softHyphen/>
        <w:t>но 24,45 мл 0,1970 н. НС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акой     смысл     заключен     в     выражениях     Т </w:t>
      </w:r>
      <w:r>
        <w:rPr>
          <w:rFonts w:ascii="Times New Roman" w:hAnsi="Times New Roman" w:cs="Times New Roman"/>
          <w:sz w:val="24"/>
          <w:szCs w:val="24"/>
          <w:vertAlign w:val="subscript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/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)    и 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3/ </w:t>
      </w:r>
      <w:proofErr w:type="spellStart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HCl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)</w:t>
      </w:r>
      <w:r>
        <w:rPr>
          <w:rFonts w:ascii="Times New Roman" w:hAnsi="Times New Roman" w:cs="Times New Roman"/>
          <w:sz w:val="24"/>
          <w:szCs w:val="24"/>
        </w:rPr>
        <w:t>? В граммах,  каких веществ выражен каждый из этих титров?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ычислите содержание серной кислоты в растворе объемом 250 мл; установите значения титра, молярной концентрации эквивалента, поправочного коэффициента серной кислоты. </w:t>
      </w:r>
      <w:r>
        <w:rPr>
          <w:rFonts w:ascii="Times New Roman" w:hAnsi="Times New Roman" w:cs="Times New Roman"/>
          <w:sz w:val="24"/>
          <w:szCs w:val="24"/>
        </w:rPr>
        <w:lastRenderedPageBreak/>
        <w:t>Если на титрование 24,99 мл раствора серной кислоты идет 21,72 мл 0,1Н раствора гидроксида натрия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)</w:t>
      </w:r>
      <w:r>
        <w:rPr>
          <w:rFonts w:ascii="Times New Roman" w:hAnsi="Times New Roman" w:cs="Times New Roman"/>
          <w:sz w:val="24"/>
          <w:szCs w:val="24"/>
        </w:rPr>
        <w:t>=1.012)</w:t>
      </w:r>
    </w:p>
    <w:p w:rsidR="008E56CF" w:rsidRDefault="008E56CF" w:rsidP="00057B09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  Чему равны молярные массы эквивалентов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  <w:lang w:val="en-US"/>
        </w:rPr>
        <w:t>Mg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ОН)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 реакциях полной нейтрализации и в реакциях неполной нейтрали</w:t>
      </w:r>
      <w:r>
        <w:rPr>
          <w:rFonts w:ascii="Times New Roman" w:hAnsi="Times New Roman" w:cs="Times New Roman"/>
          <w:sz w:val="24"/>
          <w:szCs w:val="24"/>
        </w:rPr>
        <w:softHyphen/>
        <w:t>зации?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Тренировочные задачи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 Что такое титр раствора? Какова масса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, содержащаяся в 500 мл раствора, если титр его равен 0,006300 г/мл?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 Титр раствора  НС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равен  0,003592  г/мл.   Вычислите  его  нормальную концентрацию.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меется 0,1205 н. раствор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>. Определите его титр.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 титрование 20,00 мл раствора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затрачено  15,00 мл 0,1200 н. раствора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Вычислите нормальную концентрацию, титр и массу </w:t>
      </w: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в 250 мл раствора  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акой объем 0,1500 н. раствора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пойдет на титрование: а) 21,00 мл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раствора НС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; б) 21,00 мл раствора НС1 с титром 0,003810?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>акова нормальная концентрация раствора 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• 2Н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О, полученного растворением </w:t>
      </w:r>
      <w:smartTag w:uri="urn:schemas-microsoft-com:office:smarttags" w:element="metricconverter">
        <w:smartTagPr>
          <w:attr w:name="ProductID" w:val="1,7334 г"/>
        </w:smartTagPr>
        <w:r>
          <w:rPr>
            <w:rFonts w:ascii="Times New Roman" w:hAnsi="Times New Roman" w:cs="Times New Roman"/>
            <w:sz w:val="24"/>
            <w:szCs w:val="24"/>
          </w:rPr>
          <w:t>1,7334 г</w:t>
        </w:r>
      </w:smartTag>
      <w:r>
        <w:rPr>
          <w:rFonts w:ascii="Times New Roman" w:hAnsi="Times New Roman" w:cs="Times New Roman"/>
          <w:sz w:val="24"/>
          <w:szCs w:val="24"/>
        </w:rPr>
        <w:t xml:space="preserve"> ее в мерной колбе вместимостью 250 мл?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1.Цитович И.К. Курс аналитической химии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М.1985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2.Васильев В.П. Аналитическая химия. Сборник упражнений и задач, М.2005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3.Васильев В.П. Аналитическая химия.2ч.- М.2005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4.Золотов Ю.А. Основы аналитической химии.2ч.-М.2000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5.Методическое указание: Лабораторный практикум по аналитической химии 1-2 ч. А-А, 1995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Ярославцев А.А. Сборник задач и упражнений по аналитической химии. М.,1979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7.Алишева Р.К. Аналитическая химия. Тестовые задания. КГУ.2008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03D1" w:rsidRDefault="007303D1" w:rsidP="007303D1">
      <w:pPr>
        <w:pStyle w:val="a4"/>
        <w:ind w:left="-567" w:right="-269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4. Физико-химические методы</w:t>
      </w:r>
    </w:p>
    <w:p w:rsidR="00EB2647" w:rsidRPr="004221E3" w:rsidRDefault="00EB2647" w:rsidP="00EB2647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C4">
        <w:rPr>
          <w:rFonts w:ascii="Times New Roman" w:hAnsi="Times New Roman" w:cs="Times New Roman"/>
          <w:b/>
          <w:sz w:val="24"/>
          <w:szCs w:val="24"/>
        </w:rPr>
        <w:t>Тема</w:t>
      </w:r>
      <w:r w:rsidR="00057B09">
        <w:rPr>
          <w:rFonts w:ascii="Times New Roman" w:hAnsi="Times New Roman" w:cs="Times New Roman"/>
          <w:b/>
          <w:sz w:val="24"/>
          <w:szCs w:val="24"/>
        </w:rPr>
        <w:t xml:space="preserve"> 7-8</w:t>
      </w:r>
      <w:r w:rsidRPr="005074C4">
        <w:rPr>
          <w:rFonts w:ascii="Times New Roman" w:hAnsi="Times New Roman" w:cs="Times New Roman"/>
          <w:b/>
          <w:sz w:val="24"/>
          <w:szCs w:val="24"/>
        </w:rPr>
        <w:t xml:space="preserve"> Классификация физико-химических методов. </w:t>
      </w:r>
      <w:r w:rsidRPr="004221E3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Основные приемы физико-химических методов</w:t>
      </w:r>
      <w:r w:rsidRPr="004221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C286C" w:rsidRDefault="00EB2647" w:rsidP="00EB2647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286C">
        <w:rPr>
          <w:rFonts w:ascii="Times New Roman" w:hAnsi="Times New Roman" w:cs="Times New Roman"/>
          <w:sz w:val="24"/>
          <w:szCs w:val="24"/>
        </w:rPr>
        <w:t xml:space="preserve">рассмотреть классификацию физико-химических методов анализа, выделить </w:t>
      </w:r>
      <w:r w:rsidR="0001136B">
        <w:rPr>
          <w:rFonts w:ascii="Times New Roman" w:hAnsi="Times New Roman" w:cs="Times New Roman"/>
          <w:sz w:val="24"/>
          <w:szCs w:val="24"/>
        </w:rPr>
        <w:t xml:space="preserve">и охарактеризовать </w:t>
      </w:r>
      <w:r w:rsidR="008C286C">
        <w:rPr>
          <w:rFonts w:ascii="Times New Roman" w:hAnsi="Times New Roman" w:cs="Times New Roman"/>
          <w:sz w:val="24"/>
          <w:szCs w:val="24"/>
        </w:rPr>
        <w:t>основные приемы исследования состава вещества</w:t>
      </w:r>
    </w:p>
    <w:p w:rsidR="00EB2647" w:rsidRDefault="00EB2647" w:rsidP="00EB2647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EB2647" w:rsidRDefault="008C286C" w:rsidP="00EB2647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</w:t>
      </w:r>
      <w:r w:rsidR="00EB2647">
        <w:rPr>
          <w:rFonts w:ascii="Times New Roman" w:hAnsi="Times New Roman" w:cs="Times New Roman"/>
          <w:sz w:val="24"/>
          <w:szCs w:val="24"/>
        </w:rPr>
        <w:t>лассификац</w:t>
      </w:r>
      <w:r>
        <w:rPr>
          <w:rFonts w:ascii="Times New Roman" w:hAnsi="Times New Roman" w:cs="Times New Roman"/>
          <w:sz w:val="24"/>
          <w:szCs w:val="24"/>
        </w:rPr>
        <w:t>ия физико-химических методов</w:t>
      </w:r>
      <w:r w:rsidR="00EB2647">
        <w:rPr>
          <w:rFonts w:ascii="Times New Roman" w:hAnsi="Times New Roman" w:cs="Times New Roman"/>
          <w:sz w:val="24"/>
          <w:szCs w:val="24"/>
        </w:rPr>
        <w:t>.</w:t>
      </w:r>
    </w:p>
    <w:p w:rsidR="00EB2647" w:rsidRDefault="008C286C" w:rsidP="00EB2647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Основные приемы исследования состава вещества: </w:t>
      </w:r>
    </w:p>
    <w:p w:rsidR="00EB2647" w:rsidRDefault="008C286C" w:rsidP="00EB2647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-электрохимических методов</w:t>
      </w:r>
    </w:p>
    <w:p w:rsidR="007B034C" w:rsidRDefault="008C286C" w:rsidP="00057B09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-оптических методов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</w:t>
      </w:r>
      <w:r w:rsidR="007B034C">
        <w:rPr>
          <w:rFonts w:ascii="Times New Roman" w:hAnsi="Times New Roman" w:cs="Times New Roman"/>
          <w:b/>
          <w:bCs/>
          <w:sz w:val="24"/>
          <w:szCs w:val="24"/>
        </w:rPr>
        <w:t xml:space="preserve"> и задания</w:t>
      </w:r>
    </w:p>
    <w:p w:rsidR="00AD7F74" w:rsidRDefault="00AD7F74" w:rsidP="00AD7F74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Классификация физико-химических методов.</w:t>
      </w:r>
    </w:p>
    <w:p w:rsidR="00AD7F74" w:rsidRDefault="00AD7F74" w:rsidP="00AD7F74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2.Каковы теоретические основы электрохимических методов: кондуктометрия,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поляриметрия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кулонометрия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AD7F74" w:rsidRDefault="00AD7F74" w:rsidP="00AD7F74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3.Каковы теоретические основы оп</w:t>
      </w:r>
      <w:r w:rsidR="0001136B">
        <w:rPr>
          <w:rFonts w:ascii="Times New Roman" w:hAnsi="Times New Roman" w:cs="Times New Roman"/>
          <w:sz w:val="24"/>
          <w:szCs w:val="24"/>
        </w:rPr>
        <w:t>тических методов: рефрактометрия</w:t>
      </w:r>
      <w:r>
        <w:rPr>
          <w:rFonts w:ascii="Times New Roman" w:hAnsi="Times New Roman" w:cs="Times New Roman"/>
          <w:sz w:val="24"/>
          <w:szCs w:val="24"/>
        </w:rPr>
        <w:t>, колориметрия, спектроскопия?</w:t>
      </w:r>
    </w:p>
    <w:p w:rsidR="008C286C" w:rsidRDefault="008C286C" w:rsidP="00EB2647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1.Цитович И.К. Курс аналитической химии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М.1985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2.Васильев В.П. Аналитическая химия. Сборник упражнений и задач, М.2005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3.Васильев В.П. Аналитическая химия.2ч.- М.2005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4.Золотов Ю.А. Основы аналитической химии.2ч.-М.2000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5.Методическое указание: Лабораторный практикум по аналитической химии 1-2 ч. А-А, 1995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Ярославцев А.А. Сборник задач и упражнений по аналитической химии. М.,1979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7.Алишева Р.К. Аналитическая химия. Тестовые задания. КГУ.2008</w:t>
      </w:r>
    </w:p>
    <w:p w:rsidR="008C286C" w:rsidRDefault="008C286C" w:rsidP="008C286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EB2647" w:rsidRDefault="00EB2647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56CF" w:rsidRDefault="00057B09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9 </w:t>
      </w:r>
      <w:r w:rsidR="0001136B">
        <w:rPr>
          <w:rFonts w:ascii="Times New Roman" w:hAnsi="Times New Roman" w:cs="Times New Roman"/>
          <w:b/>
          <w:sz w:val="24"/>
          <w:szCs w:val="24"/>
        </w:rPr>
        <w:t xml:space="preserve">Особенности </w:t>
      </w:r>
      <w:proofErr w:type="spellStart"/>
      <w:r w:rsidR="0001136B">
        <w:rPr>
          <w:rFonts w:ascii="Times New Roman" w:hAnsi="Times New Roman" w:cs="Times New Roman"/>
          <w:b/>
          <w:sz w:val="24"/>
          <w:szCs w:val="24"/>
        </w:rPr>
        <w:t>редоксиметрии</w:t>
      </w:r>
      <w:proofErr w:type="spellEnd"/>
      <w:r w:rsidR="0001136B">
        <w:rPr>
          <w:rFonts w:ascii="Times New Roman" w:hAnsi="Times New Roman" w:cs="Times New Roman"/>
          <w:b/>
          <w:sz w:val="24"/>
          <w:szCs w:val="24"/>
        </w:rPr>
        <w:t>.</w:t>
      </w:r>
      <w:r w:rsidR="004221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647">
        <w:rPr>
          <w:rFonts w:ascii="Times New Roman" w:hAnsi="Times New Roman" w:cs="Times New Roman"/>
          <w:b/>
          <w:sz w:val="24"/>
          <w:szCs w:val="24"/>
        </w:rPr>
        <w:t xml:space="preserve">Потенциометрический метод. </w:t>
      </w:r>
    </w:p>
    <w:p w:rsidR="00EB2647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дать понятие  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методе, значении методов  окисления и восстановления, преимущества этого метода  и классификации. Ознакомить  с изменениями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восстановительных потенциалов в процессе титрования  и направления протекания  реакций  окисления и восс</w:t>
      </w:r>
      <w:r w:rsidR="008C286C">
        <w:rPr>
          <w:rFonts w:ascii="Times New Roman" w:hAnsi="Times New Roman" w:cs="Times New Roman"/>
          <w:sz w:val="24"/>
          <w:szCs w:val="24"/>
        </w:rPr>
        <w:t>тановления;</w:t>
      </w:r>
      <w:r>
        <w:rPr>
          <w:rFonts w:ascii="Times New Roman" w:hAnsi="Times New Roman" w:cs="Times New Roman"/>
          <w:sz w:val="24"/>
          <w:szCs w:val="24"/>
        </w:rPr>
        <w:t xml:space="preserve">  с индикаторами,  реагирующие на изменения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окислительн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восстановительного потенциала  и   способами  определения  точки  эквивалентности.</w:t>
      </w:r>
      <w:r w:rsidR="001A294F" w:rsidRPr="001A294F">
        <w:rPr>
          <w:b/>
          <w:bCs/>
        </w:rPr>
        <w:t xml:space="preserve"> </w:t>
      </w:r>
      <w:r w:rsidR="001A294F">
        <w:rPr>
          <w:b/>
          <w:bCs/>
        </w:rPr>
        <w:t xml:space="preserve"> </w:t>
      </w:r>
      <w:r w:rsidR="001A294F" w:rsidRPr="001A294F">
        <w:rPr>
          <w:rFonts w:ascii="Times New Roman" w:hAnsi="Times New Roman" w:cs="Times New Roman"/>
          <w:bCs/>
          <w:sz w:val="24"/>
          <w:szCs w:val="24"/>
        </w:rPr>
        <w:t xml:space="preserve">Рассмотреть методику определения рН растворов потенциометрическим титрованием, определения рН буферных растворов, кислот, оснований, сильных и слабых электролитов, </w:t>
      </w:r>
      <w:proofErr w:type="spellStart"/>
      <w:r w:rsidR="001A294F" w:rsidRPr="001A294F">
        <w:rPr>
          <w:rFonts w:ascii="Times New Roman" w:hAnsi="Times New Roman" w:cs="Times New Roman"/>
          <w:bCs/>
          <w:sz w:val="24"/>
          <w:szCs w:val="24"/>
        </w:rPr>
        <w:t>гидролизируемых</w:t>
      </w:r>
      <w:proofErr w:type="spellEnd"/>
      <w:r w:rsidR="001A294F" w:rsidRPr="001A294F">
        <w:rPr>
          <w:rFonts w:ascii="Times New Roman" w:hAnsi="Times New Roman" w:cs="Times New Roman"/>
          <w:bCs/>
          <w:sz w:val="24"/>
          <w:szCs w:val="24"/>
        </w:rPr>
        <w:t xml:space="preserve"> солей. Закрепить знания по кислотно-основным индикаторам и построению кривых титрования.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B03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Сущность  и классификация  методов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редоксометрии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(окисления   и восстановления).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B03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Изменение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 восстановительных  потенциалов  в процессе  титрования. Способы определения точки  эквивалентности 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B03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Редокс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индикаторы. </w:t>
      </w:r>
    </w:p>
    <w:p w:rsidR="001A294F" w:rsidRDefault="007B034C" w:rsidP="0001136B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A294F">
        <w:rPr>
          <w:rFonts w:ascii="Times New Roman" w:hAnsi="Times New Roman" w:cs="Times New Roman"/>
          <w:sz w:val="24"/>
          <w:szCs w:val="24"/>
        </w:rPr>
        <w:t xml:space="preserve"> Особенности потенциометрического титрования.</w:t>
      </w:r>
    </w:p>
    <w:p w:rsidR="008E56CF" w:rsidRDefault="008E56CF" w:rsidP="004221E3">
      <w:pPr>
        <w:pStyle w:val="a4"/>
        <w:ind w:left="-567" w:right="-26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Контрольные вопросы</w:t>
      </w:r>
      <w:r w:rsidR="007B034C">
        <w:rPr>
          <w:rFonts w:ascii="Times New Roman" w:hAnsi="Times New Roman" w:cs="Times New Roman"/>
          <w:b/>
          <w:bCs/>
          <w:sz w:val="24"/>
          <w:szCs w:val="24"/>
        </w:rPr>
        <w:t xml:space="preserve"> и задания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акие реакции называют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окислительно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восстановительными?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 Что такое  окисление и восстановление?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ак определить молярную массу эквивалента окислителя и восстановителя в реакциях: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Cs/>
          <w:sz w:val="24"/>
          <w:szCs w:val="24"/>
          <w:lang w:val="en-US"/>
        </w:rPr>
        <w:t>a) KMnO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KJ +H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→MnSO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+J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+…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Cs/>
          <w:sz w:val="24"/>
          <w:szCs w:val="24"/>
        </w:rPr>
        <w:t>б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) KMnO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+ Na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+ H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O→MnO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Na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 xml:space="preserve">4 </w:t>
      </w:r>
      <w:r>
        <w:rPr>
          <w:rFonts w:ascii="Times New Roman" w:hAnsi="Times New Roman" w:cs="Times New Roman"/>
          <w:iCs/>
          <w:sz w:val="24"/>
          <w:szCs w:val="24"/>
          <w:lang w:val="en-US"/>
        </w:rPr>
        <w:t>+…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акие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титранты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применяются в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редоксметрии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 Назовите основные методы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окислительн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восстановаительного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титрования.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6 Что такое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окислительно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восстановительный потенциал?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7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Н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>апишите уравнение Нернста.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акие факторы влияют на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окислительно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восстановитльный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потенциал?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9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акие индикаторы используются в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редоксметрии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? Приведите примеры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10</w:t>
      </w:r>
      <w:proofErr w:type="gramStart"/>
      <w:r>
        <w:rPr>
          <w:rFonts w:ascii="Times New Roman" w:hAnsi="Times New Roman" w:cs="Times New Roman"/>
          <w:iCs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iCs/>
          <w:sz w:val="24"/>
          <w:szCs w:val="24"/>
        </w:rPr>
        <w:t xml:space="preserve">аким способом можно фиксировать точку эквивалентности в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редоксметрии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>?</w:t>
      </w:r>
    </w:p>
    <w:p w:rsidR="001A294F" w:rsidRPr="001A294F" w:rsidRDefault="001A294F" w:rsidP="001A294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 w:rsidRPr="001A294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1A294F">
        <w:rPr>
          <w:rFonts w:ascii="Times New Roman" w:hAnsi="Times New Roman" w:cs="Times New Roman"/>
          <w:sz w:val="24"/>
          <w:szCs w:val="24"/>
        </w:rPr>
        <w:t xml:space="preserve"> На чем основаны потенциометрические методы анализа.</w:t>
      </w:r>
    </w:p>
    <w:p w:rsidR="001A294F" w:rsidRPr="001A294F" w:rsidRDefault="001A294F" w:rsidP="001A294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Pr="001A294F">
        <w:rPr>
          <w:rFonts w:ascii="Times New Roman" w:hAnsi="Times New Roman" w:cs="Times New Roman"/>
          <w:sz w:val="24"/>
          <w:szCs w:val="24"/>
        </w:rPr>
        <w:t xml:space="preserve"> Что представляют собой электроды  1 и 2 рода. Привести примеры этих электродов.</w:t>
      </w:r>
    </w:p>
    <w:p w:rsidR="001A294F" w:rsidRPr="001A294F" w:rsidRDefault="001A294F" w:rsidP="001A294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1A294F">
        <w:rPr>
          <w:rFonts w:ascii="Times New Roman" w:hAnsi="Times New Roman" w:cs="Times New Roman"/>
          <w:sz w:val="24"/>
          <w:szCs w:val="24"/>
        </w:rPr>
        <w:t xml:space="preserve">Какие функции выполняют индикаторные </w:t>
      </w:r>
      <w:proofErr w:type="gramStart"/>
      <w:r w:rsidRPr="001A294F">
        <w:rPr>
          <w:rFonts w:ascii="Times New Roman" w:hAnsi="Times New Roman" w:cs="Times New Roman"/>
          <w:sz w:val="24"/>
          <w:szCs w:val="24"/>
        </w:rPr>
        <w:t>электроны</w:t>
      </w:r>
      <w:proofErr w:type="gramEnd"/>
      <w:r w:rsidRPr="001A294F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1A294F">
        <w:rPr>
          <w:rFonts w:ascii="Times New Roman" w:hAnsi="Times New Roman" w:cs="Times New Roman"/>
          <w:sz w:val="24"/>
          <w:szCs w:val="24"/>
        </w:rPr>
        <w:t>какие</w:t>
      </w:r>
      <w:proofErr w:type="gramEnd"/>
      <w:r w:rsidRPr="001A294F">
        <w:rPr>
          <w:rFonts w:ascii="Times New Roman" w:hAnsi="Times New Roman" w:cs="Times New Roman"/>
          <w:sz w:val="24"/>
          <w:szCs w:val="24"/>
        </w:rPr>
        <w:t xml:space="preserve"> электроды срав</w:t>
      </w:r>
      <w:r>
        <w:rPr>
          <w:rFonts w:ascii="Times New Roman" w:hAnsi="Times New Roman" w:cs="Times New Roman"/>
          <w:sz w:val="24"/>
          <w:szCs w:val="24"/>
        </w:rPr>
        <w:t>нения?</w:t>
      </w:r>
      <w:r w:rsidRPr="001A294F">
        <w:rPr>
          <w:rFonts w:ascii="Times New Roman" w:hAnsi="Times New Roman" w:cs="Times New Roman"/>
          <w:sz w:val="24"/>
          <w:szCs w:val="24"/>
        </w:rPr>
        <w:t xml:space="preserve"> Указать требования, которые к ним предъявляются.</w:t>
      </w:r>
    </w:p>
    <w:p w:rsidR="001A294F" w:rsidRPr="001A294F" w:rsidRDefault="001A294F" w:rsidP="001A294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1A294F">
        <w:rPr>
          <w:rFonts w:ascii="Times New Roman" w:hAnsi="Times New Roman" w:cs="Times New Roman"/>
          <w:sz w:val="24"/>
          <w:szCs w:val="24"/>
        </w:rPr>
        <w:t xml:space="preserve">Какой элемент обычно используется в потенциометрии в качестве </w:t>
      </w:r>
      <w:proofErr w:type="gramStart"/>
      <w:r w:rsidRPr="001A294F">
        <w:rPr>
          <w:rFonts w:ascii="Times New Roman" w:hAnsi="Times New Roman" w:cs="Times New Roman"/>
          <w:sz w:val="24"/>
          <w:szCs w:val="24"/>
        </w:rPr>
        <w:t>стандарт</w:t>
      </w:r>
      <w:r>
        <w:rPr>
          <w:rFonts w:ascii="Times New Roman" w:hAnsi="Times New Roman" w:cs="Times New Roman"/>
          <w:sz w:val="24"/>
          <w:szCs w:val="24"/>
        </w:rPr>
        <w:t>ного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1A294F" w:rsidRDefault="001A294F" w:rsidP="001A294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Pr="001A294F">
        <w:rPr>
          <w:rFonts w:ascii="Times New Roman" w:hAnsi="Times New Roman" w:cs="Times New Roman"/>
          <w:sz w:val="24"/>
          <w:szCs w:val="24"/>
        </w:rPr>
        <w:t xml:space="preserve">Что </w:t>
      </w:r>
      <w:proofErr w:type="gramStart"/>
      <w:r w:rsidRPr="001A294F">
        <w:rPr>
          <w:rFonts w:ascii="Times New Roman" w:hAnsi="Times New Roman" w:cs="Times New Roman"/>
          <w:sz w:val="24"/>
          <w:szCs w:val="24"/>
        </w:rPr>
        <w:t>такое</w:t>
      </w:r>
      <w:proofErr w:type="gramEnd"/>
      <w:r w:rsidRPr="001A294F">
        <w:rPr>
          <w:rFonts w:ascii="Times New Roman" w:hAnsi="Times New Roman" w:cs="Times New Roman"/>
          <w:sz w:val="24"/>
          <w:szCs w:val="24"/>
        </w:rPr>
        <w:t xml:space="preserve"> солевой</w:t>
      </w:r>
      <w:r>
        <w:rPr>
          <w:rFonts w:ascii="Times New Roman" w:hAnsi="Times New Roman" w:cs="Times New Roman"/>
          <w:sz w:val="24"/>
          <w:szCs w:val="24"/>
        </w:rPr>
        <w:t xml:space="preserve"> мостик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каково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его назначение?</w:t>
      </w:r>
    </w:p>
    <w:p w:rsidR="001A294F" w:rsidRPr="001A294F" w:rsidRDefault="001A294F" w:rsidP="001A294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1.Цитович И.К. Курс аналитической химии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М.1985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2.Васильев В.П. Аналитическая химия. Сборник упражнений и задач, М.2005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3.Васильев В.П. Аналитическая химия.2ч.- М.2005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4.Золотов Ю.А. Основы аналитической химии.2ч.-М.2000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5.Методическое указание: Лабораторный практикум по аналитической химии 1-2 ч. А-А, 1995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Ярославцев А.А. Сборник задач и упражнений по аналитической химии. М.,1979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7.Алишева Р.К. Аналитическая химия. Тестовые задания. КГУ.2008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74C4">
        <w:rPr>
          <w:rFonts w:ascii="Times New Roman" w:hAnsi="Times New Roman" w:cs="Times New Roman"/>
          <w:b/>
          <w:sz w:val="24"/>
          <w:szCs w:val="24"/>
        </w:rPr>
        <w:t>Тема</w:t>
      </w:r>
      <w:r w:rsidR="00057B09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EB2647" w:rsidRPr="005074C4">
        <w:rPr>
          <w:rStyle w:val="13pt"/>
          <w:rFonts w:eastAsiaTheme="minorHAnsi"/>
          <w:b/>
          <w:i w:val="0"/>
          <w:sz w:val="24"/>
          <w:szCs w:val="24"/>
        </w:rPr>
        <w:t xml:space="preserve"> Фотометрический метод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7B034C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Цели</w:t>
      </w:r>
      <w:r>
        <w:rPr>
          <w:rFonts w:ascii="Times New Roman" w:hAnsi="Times New Roman" w:cs="Times New Roman"/>
          <w:sz w:val="24"/>
          <w:szCs w:val="24"/>
        </w:rPr>
        <w:t xml:space="preserve">: познакомиться с теоретическими основами метода, основным законом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светопоглащения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оптической плотностью растворов. Закон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Бугера</w:t>
      </w:r>
      <w:proofErr w:type="spellEnd"/>
      <w:r>
        <w:rPr>
          <w:rFonts w:ascii="Times New Roman" w:hAnsi="Times New Roman" w:cs="Times New Roman"/>
          <w:sz w:val="24"/>
          <w:szCs w:val="24"/>
        </w:rPr>
        <w:t>-Ламберта-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отклонения от основного закона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светопоглащения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B03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Основной закон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светопоглащения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Закон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Бугера</w:t>
      </w:r>
      <w:proofErr w:type="spellEnd"/>
      <w:r>
        <w:rPr>
          <w:rFonts w:ascii="Times New Roman" w:hAnsi="Times New Roman" w:cs="Times New Roman"/>
          <w:sz w:val="24"/>
          <w:szCs w:val="24"/>
        </w:rPr>
        <w:t>-Ламберта-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B034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Ограничения и условия применимости закона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Бугера</w:t>
      </w:r>
      <w:proofErr w:type="spellEnd"/>
      <w:r>
        <w:rPr>
          <w:rFonts w:ascii="Times New Roman" w:hAnsi="Times New Roman" w:cs="Times New Roman"/>
          <w:sz w:val="24"/>
          <w:szCs w:val="24"/>
        </w:rPr>
        <w:t>-Ламберта-</w:t>
      </w:r>
      <w:proofErr w:type="spellStart"/>
      <w:r>
        <w:rPr>
          <w:rFonts w:ascii="Times New Roman" w:hAnsi="Times New Roman" w:cs="Times New Roman"/>
          <w:sz w:val="24"/>
          <w:szCs w:val="24"/>
        </w:rPr>
        <w:t>Бера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E56CF" w:rsidRDefault="007B034C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C30C7">
        <w:rPr>
          <w:rFonts w:ascii="Times New Roman" w:hAnsi="Times New Roman" w:cs="Times New Roman"/>
          <w:sz w:val="24"/>
          <w:szCs w:val="24"/>
        </w:rPr>
        <w:t xml:space="preserve"> Особенности работы фото</w:t>
      </w:r>
      <w:r w:rsidR="004221E3">
        <w:rPr>
          <w:rFonts w:ascii="Times New Roman" w:hAnsi="Times New Roman" w:cs="Times New Roman"/>
          <w:sz w:val="24"/>
          <w:szCs w:val="24"/>
        </w:rPr>
        <w:t>колориметра, обработка</w:t>
      </w:r>
      <w:r w:rsidR="004C30C7">
        <w:rPr>
          <w:rFonts w:ascii="Times New Roman" w:hAnsi="Times New Roman" w:cs="Times New Roman"/>
          <w:sz w:val="24"/>
          <w:szCs w:val="24"/>
        </w:rPr>
        <w:t xml:space="preserve"> полученных данных</w:t>
      </w:r>
      <w:r w:rsidR="004221E3" w:rsidRPr="004221E3">
        <w:rPr>
          <w:rFonts w:ascii="Times New Roman" w:hAnsi="Times New Roman" w:cs="Times New Roman"/>
          <w:sz w:val="24"/>
          <w:szCs w:val="24"/>
        </w:rPr>
        <w:t xml:space="preserve"> </w:t>
      </w:r>
      <w:r w:rsidR="004221E3">
        <w:rPr>
          <w:rFonts w:ascii="Times New Roman" w:hAnsi="Times New Roman" w:cs="Times New Roman"/>
          <w:sz w:val="24"/>
          <w:szCs w:val="24"/>
        </w:rPr>
        <w:t>и расчеты</w:t>
      </w:r>
      <w:r w:rsidR="004C30C7">
        <w:rPr>
          <w:rFonts w:ascii="Times New Roman" w:hAnsi="Times New Roman" w:cs="Times New Roman"/>
          <w:sz w:val="24"/>
          <w:szCs w:val="24"/>
        </w:rPr>
        <w:t>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  <w:r w:rsidR="007B034C">
        <w:rPr>
          <w:rFonts w:ascii="Times New Roman" w:hAnsi="Times New Roman" w:cs="Times New Roman"/>
          <w:b/>
          <w:sz w:val="24"/>
          <w:szCs w:val="24"/>
        </w:rPr>
        <w:t xml:space="preserve"> и задания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акие условия следует соблюдать, чтобы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фотометрировании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растворов получить линейную зависимость оптической плоскости от концентрации?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формулируйте основной закон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светопоглощения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ак изменяется оптическая плотность и пропускание раствора при увеличении толщины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светопоглощающего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слоя?</w:t>
      </w:r>
    </w:p>
    <w:p w:rsidR="001A294F" w:rsidRPr="001A294F" w:rsidRDefault="001A294F" w:rsidP="001A294F">
      <w:pPr>
        <w:pStyle w:val="a4"/>
        <w:ind w:left="-567" w:right="-2693"/>
        <w:rPr>
          <w:rFonts w:ascii="Times New Roman" w:hAnsi="Times New Roman" w:cs="Times New Roman"/>
          <w:sz w:val="24"/>
          <w:szCs w:val="24"/>
        </w:rPr>
      </w:pPr>
      <w:r w:rsidRPr="001A294F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1A294F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1A294F">
        <w:rPr>
          <w:rFonts w:ascii="Times New Roman" w:hAnsi="Times New Roman" w:cs="Times New Roman"/>
          <w:sz w:val="24"/>
          <w:szCs w:val="24"/>
        </w:rPr>
        <w:t>апишите   уравнение  реакции  образования  комплексного  иона  аммиаката  меди  (</w:t>
      </w:r>
      <w:r w:rsidRPr="001A294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A294F">
        <w:rPr>
          <w:rFonts w:ascii="Times New Roman" w:hAnsi="Times New Roman" w:cs="Times New Roman"/>
          <w:sz w:val="24"/>
          <w:szCs w:val="24"/>
        </w:rPr>
        <w:t xml:space="preserve">). Какой светофильтр используется при </w:t>
      </w:r>
      <w:proofErr w:type="spellStart"/>
      <w:r w:rsidRPr="001A294F">
        <w:rPr>
          <w:rFonts w:ascii="Times New Roman" w:hAnsi="Times New Roman" w:cs="Times New Roman"/>
          <w:sz w:val="24"/>
          <w:szCs w:val="24"/>
        </w:rPr>
        <w:t>фотоколориметрировании</w:t>
      </w:r>
      <w:proofErr w:type="spellEnd"/>
      <w:r w:rsidRPr="001A294F">
        <w:rPr>
          <w:rFonts w:ascii="Times New Roman" w:hAnsi="Times New Roman" w:cs="Times New Roman"/>
          <w:sz w:val="24"/>
          <w:szCs w:val="24"/>
        </w:rPr>
        <w:t xml:space="preserve"> данного раствора.</w:t>
      </w:r>
    </w:p>
    <w:p w:rsidR="001A294F" w:rsidRPr="001A294F" w:rsidRDefault="001A294F" w:rsidP="001A294F">
      <w:pPr>
        <w:pStyle w:val="a4"/>
        <w:ind w:left="-567" w:right="-2693"/>
        <w:rPr>
          <w:rFonts w:ascii="Times New Roman" w:hAnsi="Times New Roman" w:cs="Times New Roman"/>
          <w:sz w:val="24"/>
          <w:szCs w:val="24"/>
        </w:rPr>
      </w:pPr>
      <w:r w:rsidRPr="001A294F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1A294F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1A294F">
        <w:rPr>
          <w:rFonts w:ascii="Times New Roman" w:hAnsi="Times New Roman" w:cs="Times New Roman"/>
          <w:sz w:val="24"/>
          <w:szCs w:val="24"/>
        </w:rPr>
        <w:t>о  построенному  калибровочному  графику  определите  концентрацию  иона  С</w:t>
      </w:r>
      <w:r w:rsidRPr="001A294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1A294F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1A294F">
        <w:rPr>
          <w:rFonts w:ascii="Times New Roman" w:hAnsi="Times New Roman" w:cs="Times New Roman"/>
          <w:sz w:val="24"/>
          <w:szCs w:val="24"/>
        </w:rPr>
        <w:t>,  если  оптическая  плотность  его  равна  0,075,  рассчитайте массу меди, содержащейся в 100 мл раствора.</w:t>
      </w:r>
    </w:p>
    <w:p w:rsidR="001A294F" w:rsidRPr="001A294F" w:rsidRDefault="001A294F" w:rsidP="001A294F">
      <w:pPr>
        <w:pStyle w:val="a4"/>
        <w:ind w:left="-567" w:right="-2693"/>
        <w:rPr>
          <w:rFonts w:ascii="Times New Roman" w:hAnsi="Times New Roman" w:cs="Times New Roman"/>
          <w:sz w:val="24"/>
          <w:szCs w:val="24"/>
        </w:rPr>
      </w:pPr>
      <w:r w:rsidRPr="001A294F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1A294F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1A294F">
        <w:rPr>
          <w:rFonts w:ascii="Times New Roman" w:hAnsi="Times New Roman" w:cs="Times New Roman"/>
          <w:sz w:val="24"/>
          <w:szCs w:val="24"/>
        </w:rPr>
        <w:t xml:space="preserve">  две  мерные  колбы  вместимостью  100мл  поместили  10  мл  сточной  воды.  В  одну  колбу  добавили  10  мл  стандартного  раствора  </w:t>
      </w:r>
      <w:proofErr w:type="spellStart"/>
      <w:r w:rsidRPr="001A294F">
        <w:rPr>
          <w:rFonts w:ascii="Times New Roman" w:hAnsi="Times New Roman" w:cs="Times New Roman"/>
          <w:sz w:val="24"/>
          <w:szCs w:val="24"/>
          <w:lang w:val="en-US"/>
        </w:rPr>
        <w:t>CuSO</w:t>
      </w:r>
      <w:proofErr w:type="spellEnd"/>
      <w:r w:rsidRPr="001A294F">
        <w:rPr>
          <w:rFonts w:ascii="Times New Roman" w:hAnsi="Times New Roman" w:cs="Times New Roman"/>
          <w:sz w:val="24"/>
          <w:szCs w:val="24"/>
        </w:rPr>
        <w:t xml:space="preserve">4   </w:t>
      </w:r>
      <w:r w:rsidRPr="001A294F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294F">
        <w:rPr>
          <w:rFonts w:ascii="Times New Roman" w:hAnsi="Times New Roman" w:cs="Times New Roman"/>
          <w:sz w:val="24"/>
          <w:szCs w:val="24"/>
        </w:rPr>
        <w:t xml:space="preserve">  титром  равным  0,001 г/мл.  В  обе колбы  вели  растворы  аммиака,  серной  кислоты  и  разбавили  до  метки  дистиллированной  водой.  При  </w:t>
      </w:r>
      <w:proofErr w:type="spellStart"/>
      <w:r w:rsidRPr="001A294F">
        <w:rPr>
          <w:rFonts w:ascii="Times New Roman" w:hAnsi="Times New Roman" w:cs="Times New Roman"/>
          <w:sz w:val="24"/>
          <w:szCs w:val="24"/>
        </w:rPr>
        <w:t>фотоколориметрировании</w:t>
      </w:r>
      <w:proofErr w:type="spellEnd"/>
      <w:r w:rsidRPr="001A294F">
        <w:rPr>
          <w:rFonts w:ascii="Times New Roman" w:hAnsi="Times New Roman" w:cs="Times New Roman"/>
          <w:sz w:val="24"/>
          <w:szCs w:val="24"/>
        </w:rPr>
        <w:t xml:space="preserve">  растворов  получили  оптические  плотности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294F">
        <w:rPr>
          <w:rFonts w:ascii="Times New Roman" w:hAnsi="Times New Roman" w:cs="Times New Roman"/>
          <w:sz w:val="24"/>
          <w:szCs w:val="24"/>
        </w:rPr>
        <w:t>Ах = 0,240, Ах +</w:t>
      </w:r>
      <w:proofErr w:type="spellStart"/>
      <w:proofErr w:type="gramStart"/>
      <w:r w:rsidRPr="001A294F">
        <w:rPr>
          <w:rFonts w:ascii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1A294F">
        <w:rPr>
          <w:rFonts w:ascii="Times New Roman" w:hAnsi="Times New Roman" w:cs="Times New Roman"/>
          <w:sz w:val="24"/>
          <w:szCs w:val="24"/>
        </w:rPr>
        <w:t xml:space="preserve"> = 0,380.  Определите  концентрацию  </w:t>
      </w:r>
      <w:proofErr w:type="gramStart"/>
      <w:r w:rsidRPr="001A294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A294F">
        <w:rPr>
          <w:rFonts w:ascii="Times New Roman" w:hAnsi="Times New Roman" w:cs="Times New Roman"/>
          <w:sz w:val="24"/>
          <w:szCs w:val="24"/>
        </w:rPr>
        <w:t>г/л )  меди  в  сточной  воде.</w:t>
      </w:r>
    </w:p>
    <w:p w:rsidR="008E56CF" w:rsidRDefault="008E56CF" w:rsidP="008E56CF">
      <w:pPr>
        <w:pStyle w:val="a4"/>
        <w:ind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рекомендуемой литературы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1.Цитович И.К. Курс аналитической химии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М.1985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2.Васильев В.П. Аналитическая химия. Сборник упражнений и задач, М.2005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3.Васильев В.П. Аналитическая химия.2ч.- М.2005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4.Золотов Ю.А. Основы аналитической химии.2ч.-М.2000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5.Методическое указание: Лабораторный практикум по аналитической химии 1-2 ч. А-А, 1995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Ярославцев А.А. Сборник задач и упражнений по аналитической химии. М.,1979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7.Алишева Р.К. Аналитическая химия. Тестовые задания. КГУ.2008</w:t>
      </w:r>
    </w:p>
    <w:p w:rsidR="007B034C" w:rsidRDefault="007B034C" w:rsidP="007B034C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8.Алишева Р.К. Аналитическая химия. Методические указания по выполнению практических и лабораторных занятий. КГУ.2008</w:t>
      </w:r>
    </w:p>
    <w:p w:rsidR="008E56CF" w:rsidRDefault="008E56CF" w:rsidP="008E56CF">
      <w:pPr>
        <w:pStyle w:val="a4"/>
        <w:ind w:left="-567" w:right="-2693"/>
        <w:jc w:val="both"/>
        <w:rPr>
          <w:rFonts w:ascii="Times New Roman" w:hAnsi="Times New Roman" w:cs="Times New Roman"/>
          <w:sz w:val="24"/>
          <w:szCs w:val="24"/>
        </w:rPr>
      </w:pPr>
    </w:p>
    <w:p w:rsidR="008E56CF" w:rsidRPr="0082555A" w:rsidRDefault="008E56CF" w:rsidP="008E56CF">
      <w:pPr>
        <w:ind w:left="-284" w:right="-2693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E56CF" w:rsidRPr="0082555A" w:rsidSect="0082555A">
      <w:pgSz w:w="11906" w:h="16838"/>
      <w:pgMar w:top="1134" w:right="38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C1850"/>
    <w:multiLevelType w:val="hybridMultilevel"/>
    <w:tmpl w:val="A04AE4FA"/>
    <w:lvl w:ilvl="0" w:tplc="68ECA03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1A277091"/>
    <w:multiLevelType w:val="hybridMultilevel"/>
    <w:tmpl w:val="7E68DA7C"/>
    <w:lvl w:ilvl="0" w:tplc="BBD0B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0F2512"/>
    <w:multiLevelType w:val="multilevel"/>
    <w:tmpl w:val="D94247E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200"/>
    <w:rsid w:val="0001136B"/>
    <w:rsid w:val="00057B09"/>
    <w:rsid w:val="001A294F"/>
    <w:rsid w:val="004221E3"/>
    <w:rsid w:val="004C30C7"/>
    <w:rsid w:val="005074C4"/>
    <w:rsid w:val="00522F86"/>
    <w:rsid w:val="007303D1"/>
    <w:rsid w:val="007B034C"/>
    <w:rsid w:val="0082555A"/>
    <w:rsid w:val="008C286C"/>
    <w:rsid w:val="008E56CF"/>
    <w:rsid w:val="00AD7F74"/>
    <w:rsid w:val="00C82C17"/>
    <w:rsid w:val="00CA4D27"/>
    <w:rsid w:val="00D91200"/>
    <w:rsid w:val="00D93DFA"/>
    <w:rsid w:val="00DB1E3E"/>
    <w:rsid w:val="00EB2647"/>
    <w:rsid w:val="00FE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aliases w:val="Интервал 0 pt"/>
    <w:rsid w:val="0082555A"/>
    <w:rPr>
      <w:rFonts w:ascii="Times New Roman" w:eastAsia="Times New Roman" w:hAnsi="Times New Roman" w:cs="Times New Roman" w:hint="default"/>
      <w:b/>
      <w:bCs/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Курсив"/>
    <w:rsid w:val="0082555A"/>
    <w:rPr>
      <w:rFonts w:ascii="Times New Roman" w:eastAsia="Times New Roman" w:hAnsi="Times New Roman" w:cs="Times New Roman" w:hint="default"/>
      <w:i/>
      <w:iCs/>
      <w:sz w:val="26"/>
      <w:szCs w:val="26"/>
      <w:shd w:val="clear" w:color="auto" w:fill="FFFFFF"/>
    </w:rPr>
  </w:style>
  <w:style w:type="paragraph" w:styleId="a4">
    <w:name w:val="No Spacing"/>
    <w:uiPriority w:val="1"/>
    <w:qFormat/>
    <w:rsid w:val="008E56CF"/>
    <w:pPr>
      <w:spacing w:after="0" w:line="240" w:lineRule="auto"/>
    </w:pPr>
  </w:style>
  <w:style w:type="character" w:customStyle="1" w:styleId="a5">
    <w:name w:val="Основной текст_"/>
    <w:link w:val="1"/>
    <w:locked/>
    <w:rsid w:val="008E56C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8E56CF"/>
    <w:pPr>
      <w:shd w:val="clear" w:color="auto" w:fill="FFFFFF"/>
      <w:spacing w:after="0" w:line="317" w:lineRule="exact"/>
      <w:ind w:hanging="680"/>
    </w:pPr>
    <w:rPr>
      <w:sz w:val="25"/>
      <w:szCs w:val="25"/>
    </w:rPr>
  </w:style>
  <w:style w:type="paragraph" w:styleId="3">
    <w:name w:val="Body Text 3"/>
    <w:basedOn w:val="a"/>
    <w:link w:val="30"/>
    <w:rsid w:val="001A294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1A29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unhideWhenUsed/>
    <w:rsid w:val="00C82C1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C82C17"/>
  </w:style>
  <w:style w:type="paragraph" w:styleId="a8">
    <w:name w:val="List Paragraph"/>
    <w:basedOn w:val="a"/>
    <w:uiPriority w:val="34"/>
    <w:qFormat/>
    <w:rsid w:val="00C82C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+ Полужирный"/>
    <w:aliases w:val="Интервал 0 pt"/>
    <w:rsid w:val="0082555A"/>
    <w:rPr>
      <w:rFonts w:ascii="Times New Roman" w:eastAsia="Times New Roman" w:hAnsi="Times New Roman" w:cs="Times New Roman" w:hint="default"/>
      <w:b/>
      <w:bCs/>
      <w:spacing w:val="10"/>
      <w:sz w:val="25"/>
      <w:szCs w:val="25"/>
      <w:shd w:val="clear" w:color="auto" w:fill="FFFFFF"/>
    </w:rPr>
  </w:style>
  <w:style w:type="character" w:customStyle="1" w:styleId="13pt">
    <w:name w:val="Основной текст + 13 pt"/>
    <w:aliases w:val="Курсив"/>
    <w:rsid w:val="0082555A"/>
    <w:rPr>
      <w:rFonts w:ascii="Times New Roman" w:eastAsia="Times New Roman" w:hAnsi="Times New Roman" w:cs="Times New Roman" w:hint="default"/>
      <w:i/>
      <w:iCs/>
      <w:sz w:val="26"/>
      <w:szCs w:val="26"/>
      <w:shd w:val="clear" w:color="auto" w:fill="FFFFFF"/>
    </w:rPr>
  </w:style>
  <w:style w:type="paragraph" w:styleId="a4">
    <w:name w:val="No Spacing"/>
    <w:uiPriority w:val="1"/>
    <w:qFormat/>
    <w:rsid w:val="008E56CF"/>
    <w:pPr>
      <w:spacing w:after="0" w:line="240" w:lineRule="auto"/>
    </w:pPr>
  </w:style>
  <w:style w:type="character" w:customStyle="1" w:styleId="a5">
    <w:name w:val="Основной текст_"/>
    <w:link w:val="1"/>
    <w:locked/>
    <w:rsid w:val="008E56C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8E56CF"/>
    <w:pPr>
      <w:shd w:val="clear" w:color="auto" w:fill="FFFFFF"/>
      <w:spacing w:after="0" w:line="317" w:lineRule="exact"/>
      <w:ind w:hanging="680"/>
    </w:pPr>
    <w:rPr>
      <w:sz w:val="25"/>
      <w:szCs w:val="25"/>
    </w:rPr>
  </w:style>
  <w:style w:type="paragraph" w:styleId="3">
    <w:name w:val="Body Text 3"/>
    <w:basedOn w:val="a"/>
    <w:link w:val="30"/>
    <w:rsid w:val="001A294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Основной текст 3 Знак"/>
    <w:basedOn w:val="a0"/>
    <w:link w:val="3"/>
    <w:rsid w:val="001A294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"/>
    <w:link w:val="a7"/>
    <w:uiPriority w:val="99"/>
    <w:unhideWhenUsed/>
    <w:rsid w:val="00C82C1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C82C17"/>
  </w:style>
  <w:style w:type="paragraph" w:styleId="a8">
    <w:name w:val="List Paragraph"/>
    <w:basedOn w:val="a"/>
    <w:uiPriority w:val="34"/>
    <w:qFormat/>
    <w:rsid w:val="00C82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8.wmf"/><Relationship Id="rId39" Type="http://schemas.openxmlformats.org/officeDocument/2006/relationships/oleObject" Target="embeddings/oleObject24.bin"/><Relationship Id="rId21" Type="http://schemas.openxmlformats.org/officeDocument/2006/relationships/oleObject" Target="embeddings/oleObject10.bin"/><Relationship Id="rId34" Type="http://schemas.openxmlformats.org/officeDocument/2006/relationships/image" Target="media/image9.wmf"/><Relationship Id="rId42" Type="http://schemas.openxmlformats.org/officeDocument/2006/relationships/oleObject" Target="embeddings/oleObject27.bin"/><Relationship Id="rId47" Type="http://schemas.openxmlformats.org/officeDocument/2006/relationships/oleObject" Target="embeddings/oleObject31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7.bin"/><Relationship Id="rId63" Type="http://schemas.openxmlformats.org/officeDocument/2006/relationships/image" Target="media/image14.wmf"/><Relationship Id="rId68" Type="http://schemas.openxmlformats.org/officeDocument/2006/relationships/oleObject" Target="embeddings/oleObject49.bin"/><Relationship Id="rId76" Type="http://schemas.openxmlformats.org/officeDocument/2006/relationships/oleObject" Target="embeddings/oleObject56.bin"/><Relationship Id="rId84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5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6.bin"/><Relationship Id="rId11" Type="http://schemas.openxmlformats.org/officeDocument/2006/relationships/oleObject" Target="embeddings/oleObject3.bin"/><Relationship Id="rId24" Type="http://schemas.openxmlformats.org/officeDocument/2006/relationships/image" Target="media/image7.wmf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3.bin"/><Relationship Id="rId40" Type="http://schemas.openxmlformats.org/officeDocument/2006/relationships/oleObject" Target="embeddings/oleObject25.bin"/><Relationship Id="rId45" Type="http://schemas.openxmlformats.org/officeDocument/2006/relationships/image" Target="media/image11.wmf"/><Relationship Id="rId53" Type="http://schemas.openxmlformats.org/officeDocument/2006/relationships/oleObject" Target="embeddings/oleObject36.bin"/><Relationship Id="rId58" Type="http://schemas.openxmlformats.org/officeDocument/2006/relationships/oleObject" Target="embeddings/oleObject40.bin"/><Relationship Id="rId66" Type="http://schemas.openxmlformats.org/officeDocument/2006/relationships/oleObject" Target="embeddings/oleObject47.bin"/><Relationship Id="rId74" Type="http://schemas.openxmlformats.org/officeDocument/2006/relationships/oleObject" Target="embeddings/oleObject55.bin"/><Relationship Id="rId79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43.bin"/><Relationship Id="rId82" Type="http://schemas.openxmlformats.org/officeDocument/2006/relationships/image" Target="media/image17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1.bin"/><Relationship Id="rId43" Type="http://schemas.openxmlformats.org/officeDocument/2006/relationships/oleObject" Target="embeddings/oleObject28.bin"/><Relationship Id="rId48" Type="http://schemas.openxmlformats.org/officeDocument/2006/relationships/oleObject" Target="embeddings/oleObject32.bin"/><Relationship Id="rId56" Type="http://schemas.openxmlformats.org/officeDocument/2006/relationships/oleObject" Target="embeddings/oleObject38.bin"/><Relationship Id="rId64" Type="http://schemas.openxmlformats.org/officeDocument/2006/relationships/oleObject" Target="embeddings/oleObject45.bin"/><Relationship Id="rId69" Type="http://schemas.openxmlformats.org/officeDocument/2006/relationships/oleObject" Target="embeddings/oleObject50.bin"/><Relationship Id="rId77" Type="http://schemas.openxmlformats.org/officeDocument/2006/relationships/oleObject" Target="embeddings/oleObject57.bin"/><Relationship Id="rId8" Type="http://schemas.openxmlformats.org/officeDocument/2006/relationships/image" Target="media/image2.wmf"/><Relationship Id="rId51" Type="http://schemas.openxmlformats.org/officeDocument/2006/relationships/oleObject" Target="embeddings/oleObject35.bin"/><Relationship Id="rId72" Type="http://schemas.openxmlformats.org/officeDocument/2006/relationships/oleObject" Target="embeddings/oleObject53.bin"/><Relationship Id="rId80" Type="http://schemas.openxmlformats.org/officeDocument/2006/relationships/image" Target="media/image16.wmf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20.bin"/><Relationship Id="rId38" Type="http://schemas.openxmlformats.org/officeDocument/2006/relationships/image" Target="media/image10.wmf"/><Relationship Id="rId46" Type="http://schemas.openxmlformats.org/officeDocument/2006/relationships/oleObject" Target="embeddings/oleObject30.bin"/><Relationship Id="rId59" Type="http://schemas.openxmlformats.org/officeDocument/2006/relationships/oleObject" Target="embeddings/oleObject41.bin"/><Relationship Id="rId67" Type="http://schemas.openxmlformats.org/officeDocument/2006/relationships/oleObject" Target="embeddings/oleObject48.bin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6.bin"/><Relationship Id="rId54" Type="http://schemas.openxmlformats.org/officeDocument/2006/relationships/image" Target="media/image13.wmf"/><Relationship Id="rId62" Type="http://schemas.openxmlformats.org/officeDocument/2006/relationships/oleObject" Target="embeddings/oleObject44.bin"/><Relationship Id="rId70" Type="http://schemas.openxmlformats.org/officeDocument/2006/relationships/oleObject" Target="embeddings/oleObject51.bin"/><Relationship Id="rId75" Type="http://schemas.openxmlformats.org/officeDocument/2006/relationships/image" Target="media/image15.wmf"/><Relationship Id="rId83" Type="http://schemas.openxmlformats.org/officeDocument/2006/relationships/oleObject" Target="embeddings/oleObject6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2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2.bin"/><Relationship Id="rId49" Type="http://schemas.openxmlformats.org/officeDocument/2006/relationships/oleObject" Target="embeddings/oleObject33.bin"/><Relationship Id="rId57" Type="http://schemas.openxmlformats.org/officeDocument/2006/relationships/oleObject" Target="embeddings/oleObject39.bin"/><Relationship Id="rId10" Type="http://schemas.openxmlformats.org/officeDocument/2006/relationships/image" Target="media/image3.wmf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9.bin"/><Relationship Id="rId52" Type="http://schemas.openxmlformats.org/officeDocument/2006/relationships/image" Target="media/image12.wmf"/><Relationship Id="rId60" Type="http://schemas.openxmlformats.org/officeDocument/2006/relationships/oleObject" Target="embeddings/oleObject42.bin"/><Relationship Id="rId65" Type="http://schemas.openxmlformats.org/officeDocument/2006/relationships/oleObject" Target="embeddings/oleObject46.bin"/><Relationship Id="rId73" Type="http://schemas.openxmlformats.org/officeDocument/2006/relationships/oleObject" Target="embeddings/oleObject54.bin"/><Relationship Id="rId78" Type="http://schemas.openxmlformats.org/officeDocument/2006/relationships/oleObject" Target="embeddings/oleObject58.bin"/><Relationship Id="rId81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11</Pages>
  <Words>4464</Words>
  <Characters>25446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Музей</cp:lastModifiedBy>
  <cp:revision>7</cp:revision>
  <cp:lastPrinted>2018-01-15T05:30:00Z</cp:lastPrinted>
  <dcterms:created xsi:type="dcterms:W3CDTF">2018-01-13T01:04:00Z</dcterms:created>
  <dcterms:modified xsi:type="dcterms:W3CDTF">2018-01-15T05:31:00Z</dcterms:modified>
</cp:coreProperties>
</file>